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455F7" w14:textId="0A1369C9" w:rsidR="001B3BD9" w:rsidRDefault="001B3BD9" w:rsidP="00A53C39">
      <w:pPr>
        <w:spacing w:after="120" w:line="240" w:lineRule="auto"/>
        <w:jc w:val="right"/>
        <w:rPr>
          <w:rFonts w:eastAsia="Times New Roman" w:cstheme="minorHAnsi"/>
          <w:b/>
          <w:lang w:eastAsia="pl-PL"/>
        </w:rPr>
      </w:pPr>
    </w:p>
    <w:p w14:paraId="018FADF2" w14:textId="00AA05E5" w:rsidR="00A53C39" w:rsidRDefault="00E41560" w:rsidP="00A53C39">
      <w:pPr>
        <w:spacing w:after="120" w:line="240" w:lineRule="auto"/>
        <w:jc w:val="right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Załącznik nr 1</w:t>
      </w:r>
      <w:r w:rsidR="000554EA">
        <w:rPr>
          <w:rFonts w:eastAsia="Times New Roman" w:cstheme="minorHAnsi"/>
          <w:b/>
          <w:lang w:eastAsia="pl-PL"/>
        </w:rPr>
        <w:t>B</w:t>
      </w:r>
      <w:r w:rsidR="00A53C39" w:rsidRPr="00731DB6">
        <w:rPr>
          <w:rFonts w:eastAsia="Times New Roman" w:cstheme="minorHAnsi"/>
          <w:b/>
          <w:lang w:eastAsia="pl-PL"/>
        </w:rPr>
        <w:t xml:space="preserve"> do SWZ</w:t>
      </w:r>
    </w:p>
    <w:p w14:paraId="5567C8F9" w14:textId="3DD93D96" w:rsidR="00B301A4" w:rsidRPr="005B1C66" w:rsidRDefault="00B301A4" w:rsidP="00B301A4">
      <w:pPr>
        <w:spacing w:after="120" w:line="240" w:lineRule="auto"/>
        <w:jc w:val="right"/>
        <w:rPr>
          <w:rFonts w:eastAsia="Times New Roman" w:cstheme="minorHAnsi"/>
          <w:color w:val="FF0000"/>
          <w:lang w:eastAsia="pl-PL"/>
        </w:rPr>
      </w:pPr>
      <w:r w:rsidRPr="005B1C66">
        <w:rPr>
          <w:rFonts w:eastAsia="Times New Roman" w:cstheme="minorHAnsi"/>
          <w:color w:val="FF0000"/>
          <w:lang w:eastAsia="pl-PL"/>
        </w:rPr>
        <w:t>Należy złożyć wraz z ofertą</w:t>
      </w:r>
      <w:r>
        <w:rPr>
          <w:rFonts w:eastAsia="Times New Roman" w:cstheme="minorHAnsi"/>
          <w:color w:val="FF0000"/>
          <w:lang w:eastAsia="pl-PL"/>
        </w:rPr>
        <w:t xml:space="preserve"> </w:t>
      </w:r>
      <w:r w:rsidRPr="00B301A4">
        <w:rPr>
          <w:rFonts w:eastAsia="Times New Roman" w:cstheme="minorHAnsi"/>
          <w:color w:val="FF0000"/>
          <w:lang w:eastAsia="pl-PL"/>
        </w:rPr>
        <w:t xml:space="preserve">z ofertą w Części </w:t>
      </w:r>
      <w:r w:rsidR="000554EA">
        <w:rPr>
          <w:rFonts w:eastAsia="Times New Roman" w:cstheme="minorHAnsi"/>
          <w:color w:val="FF0000"/>
          <w:lang w:eastAsia="pl-PL"/>
        </w:rPr>
        <w:t>2</w:t>
      </w:r>
    </w:p>
    <w:p w14:paraId="1D851B9F" w14:textId="77777777" w:rsidR="00A53C39" w:rsidRPr="00731DB6" w:rsidRDefault="00A53C39" w:rsidP="00A53C39">
      <w:pPr>
        <w:tabs>
          <w:tab w:val="left" w:pos="0"/>
        </w:tabs>
        <w:spacing w:after="0" w:line="264" w:lineRule="auto"/>
        <w:ind w:right="1"/>
        <w:contextualSpacing/>
        <w:rPr>
          <w:rFonts w:eastAsia="Calibri" w:cstheme="minorHAnsi"/>
          <w:bCs/>
          <w:iCs/>
          <w:color w:val="FF0000"/>
        </w:rPr>
      </w:pPr>
    </w:p>
    <w:p w14:paraId="168151EE" w14:textId="77777777" w:rsidR="00932B99" w:rsidRDefault="00A53C39" w:rsidP="00595D65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/>
          <w:bCs/>
          <w:iCs/>
        </w:rPr>
      </w:pPr>
      <w:r w:rsidRPr="00731DB6">
        <w:rPr>
          <w:rFonts w:eastAsia="Calibri" w:cstheme="minorHAnsi"/>
          <w:b/>
          <w:bCs/>
          <w:iCs/>
        </w:rPr>
        <w:t>TABELA ZGODNOŚCI OFEROWANEGO S</w:t>
      </w:r>
      <w:r w:rsidR="00595D65" w:rsidRPr="00731DB6">
        <w:rPr>
          <w:rFonts w:eastAsia="Calibri" w:cstheme="minorHAnsi"/>
          <w:b/>
          <w:bCs/>
          <w:iCs/>
        </w:rPr>
        <w:t xml:space="preserve">PRZĘTU </w:t>
      </w:r>
    </w:p>
    <w:p w14:paraId="669750B4" w14:textId="5049429A" w:rsidR="00E41560" w:rsidRDefault="00595D65" w:rsidP="00AF59D8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/>
          <w:bCs/>
          <w:iCs/>
        </w:rPr>
      </w:pPr>
      <w:r w:rsidRPr="00731DB6">
        <w:rPr>
          <w:rFonts w:eastAsia="Calibri" w:cstheme="minorHAnsi"/>
          <w:b/>
          <w:bCs/>
          <w:iCs/>
        </w:rPr>
        <w:t>Z PRZEDMIOTEM ZAMÓWIENIA</w:t>
      </w:r>
      <w:r w:rsidR="00B301A4">
        <w:rPr>
          <w:rFonts w:eastAsia="Calibri" w:cstheme="minorHAnsi"/>
          <w:b/>
          <w:bCs/>
          <w:iCs/>
        </w:rPr>
        <w:t xml:space="preserve"> W CZĘŚCI</w:t>
      </w:r>
      <w:r w:rsidR="000554EA">
        <w:rPr>
          <w:rFonts w:eastAsia="Calibri" w:cstheme="minorHAnsi"/>
          <w:b/>
          <w:bCs/>
          <w:iCs/>
        </w:rPr>
        <w:t xml:space="preserve"> 2</w:t>
      </w:r>
    </w:p>
    <w:tbl>
      <w:tblPr>
        <w:tblStyle w:val="Tabela-Siatka11"/>
        <w:tblW w:w="0" w:type="auto"/>
        <w:tblLook w:val="04A0" w:firstRow="1" w:lastRow="0" w:firstColumn="1" w:lastColumn="0" w:noHBand="0" w:noVBand="1"/>
      </w:tblPr>
      <w:tblGrid>
        <w:gridCol w:w="562"/>
        <w:gridCol w:w="6236"/>
        <w:gridCol w:w="2263"/>
      </w:tblGrid>
      <w:tr w:rsidR="00875A04" w:rsidRPr="00875A04" w14:paraId="428F468A" w14:textId="77777777" w:rsidTr="007404C4">
        <w:trPr>
          <w:trHeight w:val="547"/>
        </w:trPr>
        <w:tc>
          <w:tcPr>
            <w:tcW w:w="9061" w:type="dxa"/>
            <w:gridSpan w:val="3"/>
            <w:shd w:val="clear" w:color="auto" w:fill="C9C9C9"/>
          </w:tcPr>
          <w:p w14:paraId="1A296EE0" w14:textId="22246C35" w:rsidR="00875A04" w:rsidRPr="00875A04" w:rsidRDefault="00875A04" w:rsidP="007D50D3">
            <w:pPr>
              <w:jc w:val="center"/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  <w:b/>
                <w:color w:val="000000"/>
              </w:rPr>
              <w:t xml:space="preserve">Pompa </w:t>
            </w:r>
            <w:proofErr w:type="spellStart"/>
            <w:r w:rsidRPr="00875A04">
              <w:rPr>
                <w:rFonts w:ascii="Calibri" w:eastAsia="Calibri" w:hAnsi="Calibri" w:cs="Calibri"/>
                <w:b/>
                <w:color w:val="000000"/>
              </w:rPr>
              <w:t>strzykawkowa</w:t>
            </w:r>
            <w:proofErr w:type="spellEnd"/>
            <w:r w:rsidRPr="00875A04">
              <w:rPr>
                <w:rFonts w:ascii="Calibri" w:eastAsia="Calibri" w:hAnsi="Calibri" w:cs="Calibri"/>
                <w:b/>
                <w:color w:val="000000"/>
              </w:rPr>
              <w:t>, zestaw – 8 szt.</w:t>
            </w:r>
          </w:p>
        </w:tc>
      </w:tr>
      <w:tr w:rsidR="00875A04" w:rsidRPr="00875A04" w14:paraId="344B3AFB" w14:textId="77777777" w:rsidTr="007404C4">
        <w:trPr>
          <w:trHeight w:val="547"/>
        </w:trPr>
        <w:tc>
          <w:tcPr>
            <w:tcW w:w="9061" w:type="dxa"/>
            <w:gridSpan w:val="3"/>
            <w:shd w:val="clear" w:color="auto" w:fill="C9C9C9"/>
          </w:tcPr>
          <w:p w14:paraId="0D91FAB2" w14:textId="527E2501" w:rsidR="00875A04" w:rsidRPr="00875A04" w:rsidRDefault="00875A04" w:rsidP="00875A04">
            <w:pPr>
              <w:rPr>
                <w:rFonts w:ascii="Calibri" w:eastAsia="Calibri" w:hAnsi="Calibri" w:cs="Calibri"/>
                <w:b/>
                <w:color w:val="000000"/>
              </w:rPr>
            </w:pPr>
            <w:r w:rsidRPr="00875A04">
              <w:rPr>
                <w:rFonts w:ascii="Calibri" w:eastAsia="Calibri" w:hAnsi="Calibri" w:cs="Calibri"/>
                <w:b/>
                <w:bCs/>
                <w:color w:val="000000"/>
              </w:rPr>
              <w:t>Pełna nazwa oferowanego urządzenia (typ, model):</w:t>
            </w:r>
            <w:r w:rsidRPr="00875A04">
              <w:rPr>
                <w:rFonts w:ascii="Calibri" w:eastAsia="Calibri" w:hAnsi="Calibri" w:cs="Calibri"/>
                <w:b/>
                <w:color w:val="000000"/>
              </w:rPr>
              <w:t xml:space="preserve"> ................................................</w:t>
            </w:r>
            <w:r w:rsidR="007404C4" w:rsidRPr="004C37FD">
              <w:rPr>
                <w:rFonts w:eastAsia="Aptos"/>
                <w:b/>
                <w:i/>
                <w:color w:val="C00000"/>
                <w:kern w:val="2"/>
                <w:sz w:val="20"/>
                <w:szCs w:val="20"/>
                <w14:ligatures w14:val="standardContextual"/>
              </w:rPr>
              <w:t xml:space="preserve"> (</w:t>
            </w:r>
            <w:r w:rsidR="007404C4" w:rsidRPr="004C37FD">
              <w:rPr>
                <w:rFonts w:eastAsia="Aptos"/>
                <w:b/>
                <w:i/>
                <w:iCs/>
                <w:color w:val="C00000"/>
                <w:kern w:val="2"/>
                <w:sz w:val="20"/>
                <w:szCs w:val="20"/>
                <w14:ligatures w14:val="standardContextual"/>
              </w:rPr>
              <w:t>Należy wpisać)</w:t>
            </w:r>
            <w:r w:rsidRPr="00875A04">
              <w:rPr>
                <w:rFonts w:ascii="Calibri" w:eastAsia="Calibri" w:hAnsi="Calibri" w:cs="Calibri"/>
                <w:b/>
                <w:color w:val="000000"/>
              </w:rPr>
              <w:br/>
            </w:r>
            <w:r w:rsidR="007404C4">
              <w:rPr>
                <w:rFonts w:ascii="Calibri" w:eastAsia="Calibri" w:hAnsi="Calibri" w:cs="Calibri"/>
                <w:b/>
                <w:bCs/>
                <w:color w:val="000000"/>
              </w:rPr>
              <w:t>Marka produktu/nazwa p</w:t>
            </w:r>
            <w:r w:rsidR="007404C4" w:rsidRPr="00B301A4">
              <w:rPr>
                <w:rFonts w:ascii="Calibri" w:eastAsia="Calibri" w:hAnsi="Calibri" w:cs="Calibri"/>
                <w:b/>
                <w:bCs/>
                <w:color w:val="000000"/>
              </w:rPr>
              <w:t>roducent</w:t>
            </w:r>
            <w:r w:rsidR="007404C4">
              <w:rPr>
                <w:rFonts w:ascii="Calibri" w:eastAsia="Calibri" w:hAnsi="Calibri" w:cs="Calibri"/>
                <w:b/>
                <w:bCs/>
                <w:color w:val="000000"/>
              </w:rPr>
              <w:t>a</w:t>
            </w:r>
            <w:r w:rsidRPr="00875A04">
              <w:rPr>
                <w:rFonts w:ascii="Calibri" w:eastAsia="Calibri" w:hAnsi="Calibri" w:cs="Calibri"/>
                <w:b/>
                <w:color w:val="000000"/>
              </w:rPr>
              <w:t>................................................</w:t>
            </w:r>
            <w:r w:rsidR="007404C4" w:rsidRPr="004C37FD">
              <w:rPr>
                <w:rFonts w:eastAsia="Aptos"/>
                <w:b/>
                <w:i/>
                <w:color w:val="C00000"/>
                <w:kern w:val="2"/>
                <w:sz w:val="20"/>
                <w:szCs w:val="20"/>
                <w14:ligatures w14:val="standardContextual"/>
              </w:rPr>
              <w:t xml:space="preserve"> (</w:t>
            </w:r>
            <w:r w:rsidR="007404C4" w:rsidRPr="004C37FD">
              <w:rPr>
                <w:rFonts w:eastAsia="Aptos"/>
                <w:b/>
                <w:i/>
                <w:iCs/>
                <w:color w:val="C00000"/>
                <w:kern w:val="2"/>
                <w:sz w:val="20"/>
                <w:szCs w:val="20"/>
                <w14:ligatures w14:val="standardContextual"/>
              </w:rPr>
              <w:t>Należy wpisać)</w:t>
            </w:r>
          </w:p>
        </w:tc>
      </w:tr>
      <w:tr w:rsidR="00875A04" w:rsidRPr="00875A04" w14:paraId="5787FFA1" w14:textId="77777777" w:rsidTr="007404C4">
        <w:tc>
          <w:tcPr>
            <w:tcW w:w="562" w:type="dxa"/>
            <w:shd w:val="clear" w:color="auto" w:fill="EDEDED"/>
          </w:tcPr>
          <w:p w14:paraId="4522917D" w14:textId="77777777" w:rsidR="00875A04" w:rsidRPr="00875A04" w:rsidRDefault="00875A04" w:rsidP="00875A04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875A04"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6236" w:type="dxa"/>
            <w:shd w:val="clear" w:color="auto" w:fill="EDEDED"/>
          </w:tcPr>
          <w:p w14:paraId="5A344E3D" w14:textId="77777777" w:rsidR="00875A04" w:rsidRPr="00875A04" w:rsidRDefault="00875A04" w:rsidP="00875A04">
            <w:pPr>
              <w:jc w:val="center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875A04">
              <w:rPr>
                <w:rFonts w:ascii="Calibri" w:eastAsia="Calibri" w:hAnsi="Calibri" w:cs="Calibri"/>
                <w:b/>
                <w:bCs/>
                <w:u w:val="single"/>
              </w:rPr>
              <w:t>Opis wymagań</w:t>
            </w:r>
          </w:p>
        </w:tc>
        <w:tc>
          <w:tcPr>
            <w:tcW w:w="2263" w:type="dxa"/>
            <w:shd w:val="clear" w:color="auto" w:fill="EDEDED"/>
          </w:tcPr>
          <w:p w14:paraId="23AA4E3B" w14:textId="61F61D2D" w:rsidR="00875A04" w:rsidRPr="00875A04" w:rsidRDefault="00AF59D8" w:rsidP="00875A04">
            <w:pPr>
              <w:jc w:val="center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AF59D8">
              <w:rPr>
                <w:rFonts w:ascii="Calibri" w:eastAsia="Calibri" w:hAnsi="Calibri" w:cs="Calibri"/>
                <w:b/>
                <w:bCs/>
                <w:u w:val="single"/>
              </w:rPr>
              <w:t>Oferta Wykonawcy (należy potwierdzić spełnienie parametru)</w:t>
            </w:r>
          </w:p>
        </w:tc>
      </w:tr>
      <w:tr w:rsidR="007404C4" w:rsidRPr="00875A04" w14:paraId="48F99935" w14:textId="77777777" w:rsidTr="007404C4">
        <w:tc>
          <w:tcPr>
            <w:tcW w:w="562" w:type="dxa"/>
            <w:shd w:val="clear" w:color="auto" w:fill="EDEDED"/>
          </w:tcPr>
          <w:p w14:paraId="1766A74C" w14:textId="77777777" w:rsidR="007404C4" w:rsidRPr="00875A04" w:rsidRDefault="007404C4" w:rsidP="00CA6F3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CBFFC" w14:textId="77777777" w:rsidR="007404C4" w:rsidRPr="007D50D3" w:rsidRDefault="007404C4" w:rsidP="00875A04">
            <w:pPr>
              <w:rPr>
                <w:rFonts w:ascii="Calibri" w:eastAsia="Calibri" w:hAnsi="Calibri" w:cs="Calibri"/>
              </w:rPr>
            </w:pPr>
            <w:r w:rsidRPr="007D50D3">
              <w:rPr>
                <w:rFonts w:ascii="Calibri" w:eastAsia="Calibri" w:hAnsi="Calibri" w:cs="Times New Roman"/>
              </w:rPr>
              <w:t>Urządzenia i ich komponenty nie zawierają substancji szkodliwych wskazanych w rozporządzeniu REACH</w:t>
            </w:r>
          </w:p>
        </w:tc>
        <w:tc>
          <w:tcPr>
            <w:tcW w:w="2263" w:type="dxa"/>
            <w:vMerge w:val="restart"/>
          </w:tcPr>
          <w:p w14:paraId="2538C55A" w14:textId="77777777" w:rsidR="007404C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</w:p>
          <w:p w14:paraId="0DF7E584" w14:textId="77777777" w:rsidR="007404C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</w:p>
          <w:p w14:paraId="7A2CA7EE" w14:textId="77777777" w:rsidR="007404C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</w:p>
          <w:p w14:paraId="1E335165" w14:textId="77777777" w:rsidR="007404C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</w:p>
          <w:p w14:paraId="31C653F4" w14:textId="77777777" w:rsidR="007404C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</w:p>
          <w:p w14:paraId="208F7D54" w14:textId="77777777" w:rsidR="007404C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</w:p>
          <w:p w14:paraId="47CE1B49" w14:textId="3B8A9305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404C4">
              <w:rPr>
                <w:rFonts w:ascii="Calibri" w:eastAsia="Calibri" w:hAnsi="Calibri" w:cs="Calibri"/>
              </w:rPr>
              <w:t>Oświadczam, że spełnione są wszystkie wymagania wymienione w pkt. od 1 do 6.</w:t>
            </w:r>
          </w:p>
        </w:tc>
      </w:tr>
      <w:tr w:rsidR="007404C4" w:rsidRPr="00875A04" w14:paraId="0D0CD813" w14:textId="77777777" w:rsidTr="007404C4">
        <w:tc>
          <w:tcPr>
            <w:tcW w:w="562" w:type="dxa"/>
            <w:shd w:val="clear" w:color="auto" w:fill="EDEDED"/>
          </w:tcPr>
          <w:p w14:paraId="2A77705B" w14:textId="77777777" w:rsidR="007404C4" w:rsidRPr="00875A04" w:rsidRDefault="007404C4" w:rsidP="00CA6F3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E0E54" w14:textId="77777777" w:rsidR="007404C4" w:rsidRPr="007D50D3" w:rsidRDefault="007404C4" w:rsidP="00875A04">
            <w:pPr>
              <w:rPr>
                <w:rFonts w:ascii="Calibri" w:eastAsia="Calibri" w:hAnsi="Calibri" w:cs="Calibri"/>
              </w:rPr>
            </w:pPr>
            <w:r w:rsidRPr="007D50D3">
              <w:rPr>
                <w:rFonts w:ascii="Calibri" w:eastAsia="Calibri" w:hAnsi="Calibri" w:cs="Times New Roman"/>
              </w:rPr>
              <w:t>Obudowy urządzeń oraz elementy plastikowe wykonane są z materiałów nadających się do recyklingu</w:t>
            </w:r>
          </w:p>
        </w:tc>
        <w:tc>
          <w:tcPr>
            <w:tcW w:w="2263" w:type="dxa"/>
            <w:vMerge/>
          </w:tcPr>
          <w:p w14:paraId="731879FD" w14:textId="77777777" w:rsidR="007404C4" w:rsidRPr="00875A04" w:rsidRDefault="007404C4" w:rsidP="00875A04">
            <w:pPr>
              <w:rPr>
                <w:rFonts w:ascii="Calibri" w:eastAsia="Calibri" w:hAnsi="Calibri" w:cs="Calibri"/>
              </w:rPr>
            </w:pPr>
          </w:p>
        </w:tc>
      </w:tr>
      <w:tr w:rsidR="007404C4" w:rsidRPr="00875A04" w14:paraId="33F85BE4" w14:textId="77777777" w:rsidTr="007404C4">
        <w:tc>
          <w:tcPr>
            <w:tcW w:w="562" w:type="dxa"/>
            <w:shd w:val="clear" w:color="auto" w:fill="EDEDED"/>
          </w:tcPr>
          <w:p w14:paraId="40C9F970" w14:textId="77777777" w:rsidR="007404C4" w:rsidRPr="00875A04" w:rsidRDefault="007404C4" w:rsidP="00CA6F3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321CB" w14:textId="77777777" w:rsidR="007404C4" w:rsidRPr="007D50D3" w:rsidRDefault="007404C4" w:rsidP="00875A04">
            <w:pPr>
              <w:rPr>
                <w:rFonts w:ascii="Calibri" w:eastAsia="Calibri" w:hAnsi="Calibri" w:cs="Calibri"/>
              </w:rPr>
            </w:pPr>
            <w:r w:rsidRPr="007D50D3">
              <w:rPr>
                <w:rFonts w:ascii="Calibri" w:eastAsia="Calibri" w:hAnsi="Calibri" w:cs="Times New Roman"/>
              </w:rPr>
              <w:t>Urządzenia zostały zaprojektowane z możliwością demontażu celem późniejszego odzysku komponentów i bezpiecznej utylizacji</w:t>
            </w:r>
          </w:p>
        </w:tc>
        <w:tc>
          <w:tcPr>
            <w:tcW w:w="2263" w:type="dxa"/>
            <w:vMerge/>
          </w:tcPr>
          <w:p w14:paraId="1EE43600" w14:textId="77777777" w:rsidR="007404C4" w:rsidRPr="00875A04" w:rsidRDefault="007404C4" w:rsidP="00875A04">
            <w:pPr>
              <w:rPr>
                <w:rFonts w:ascii="Calibri" w:eastAsia="Calibri" w:hAnsi="Calibri" w:cs="Calibri"/>
              </w:rPr>
            </w:pPr>
          </w:p>
        </w:tc>
      </w:tr>
      <w:tr w:rsidR="007404C4" w:rsidRPr="00875A04" w14:paraId="6C6BD996" w14:textId="77777777" w:rsidTr="007404C4">
        <w:tc>
          <w:tcPr>
            <w:tcW w:w="562" w:type="dxa"/>
            <w:shd w:val="clear" w:color="auto" w:fill="EDEDED"/>
          </w:tcPr>
          <w:p w14:paraId="59EA1504" w14:textId="77777777" w:rsidR="007404C4" w:rsidRPr="00875A04" w:rsidRDefault="007404C4" w:rsidP="00CA6F3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51678" w14:textId="77777777" w:rsidR="007404C4" w:rsidRPr="007D50D3" w:rsidRDefault="007404C4" w:rsidP="00875A04">
            <w:pPr>
              <w:rPr>
                <w:rFonts w:ascii="Calibri" w:eastAsia="Calibri" w:hAnsi="Calibri" w:cs="Calibri"/>
              </w:rPr>
            </w:pPr>
            <w:r w:rsidRPr="007D50D3">
              <w:rPr>
                <w:rFonts w:ascii="Calibri" w:eastAsia="Calibri" w:hAnsi="Calibri" w:cs="Times New Roman"/>
              </w:rPr>
              <w:t>Opakowania zostały wykonane z materiałów biodegradowalnych lub w pełni nadających się do recyklingu. Nie  zastosowano opakowań wykonanych z PVC</w:t>
            </w:r>
          </w:p>
        </w:tc>
        <w:tc>
          <w:tcPr>
            <w:tcW w:w="2263" w:type="dxa"/>
            <w:vMerge/>
          </w:tcPr>
          <w:p w14:paraId="03ABAF2C" w14:textId="77777777" w:rsidR="007404C4" w:rsidRPr="00875A04" w:rsidRDefault="007404C4" w:rsidP="00875A04">
            <w:pPr>
              <w:rPr>
                <w:rFonts w:ascii="Calibri" w:eastAsia="Calibri" w:hAnsi="Calibri" w:cs="Calibri"/>
              </w:rPr>
            </w:pPr>
          </w:p>
        </w:tc>
      </w:tr>
      <w:tr w:rsidR="007404C4" w:rsidRPr="00875A04" w14:paraId="5B772103" w14:textId="77777777" w:rsidTr="007404C4">
        <w:tc>
          <w:tcPr>
            <w:tcW w:w="562" w:type="dxa"/>
            <w:shd w:val="clear" w:color="auto" w:fill="EDEDED"/>
          </w:tcPr>
          <w:p w14:paraId="00874EF3" w14:textId="77777777" w:rsidR="007404C4" w:rsidRPr="00875A04" w:rsidRDefault="007404C4" w:rsidP="00CA6F3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C72B4" w14:textId="77777777" w:rsidR="007404C4" w:rsidRPr="007D50D3" w:rsidRDefault="007404C4" w:rsidP="00875A04">
            <w:pPr>
              <w:spacing w:line="259" w:lineRule="auto"/>
              <w:rPr>
                <w:rFonts w:ascii="Calibri" w:eastAsia="Calibri" w:hAnsi="Calibri" w:cs="Times New Roman"/>
              </w:rPr>
            </w:pPr>
            <w:r w:rsidRPr="007D50D3">
              <w:rPr>
                <w:rFonts w:ascii="Calibri" w:eastAsia="Calibri" w:hAnsi="Calibri" w:cs="Times New Roman"/>
              </w:rPr>
              <w:t>Wszystkie urządzenia zostały zaprojektowane w sposób zapewniający ograniczenie zużycia energii i materiałów eksploatacyjnych i posiadają:</w:t>
            </w:r>
          </w:p>
          <w:p w14:paraId="46F94699" w14:textId="77777777" w:rsidR="007404C4" w:rsidRPr="007D50D3" w:rsidRDefault="007404C4" w:rsidP="00875A04">
            <w:pPr>
              <w:spacing w:line="259" w:lineRule="auto"/>
              <w:rPr>
                <w:rFonts w:ascii="Calibri" w:eastAsia="Calibri" w:hAnsi="Calibri" w:cs="Times New Roman"/>
              </w:rPr>
            </w:pPr>
            <w:r w:rsidRPr="007D50D3">
              <w:rPr>
                <w:rFonts w:ascii="Calibri" w:eastAsia="Calibri" w:hAnsi="Calibri" w:cs="Times New Roman"/>
              </w:rPr>
              <w:t>- umożliwiają demontaż i odzysk elementów metalowych i plastikowych</w:t>
            </w:r>
          </w:p>
          <w:p w14:paraId="64162D67" w14:textId="77777777" w:rsidR="007404C4" w:rsidRPr="007D50D3" w:rsidRDefault="007404C4" w:rsidP="00875A04">
            <w:pPr>
              <w:spacing w:line="259" w:lineRule="auto"/>
              <w:rPr>
                <w:rFonts w:ascii="Calibri" w:eastAsia="Calibri" w:hAnsi="Calibri" w:cs="Times New Roman"/>
              </w:rPr>
            </w:pPr>
            <w:r w:rsidRPr="007D50D3">
              <w:rPr>
                <w:rFonts w:ascii="Calibri" w:eastAsia="Calibri" w:hAnsi="Calibri" w:cs="Times New Roman"/>
              </w:rPr>
              <w:t xml:space="preserve"> - możliwość odzysku materiałów metalowych i plastikowych po zakończeniu eksploatacji</w:t>
            </w:r>
          </w:p>
          <w:p w14:paraId="41D8AFBF" w14:textId="77777777" w:rsidR="007404C4" w:rsidRPr="007D50D3" w:rsidRDefault="007404C4" w:rsidP="00875A04">
            <w:pPr>
              <w:rPr>
                <w:rFonts w:ascii="Calibri" w:eastAsia="Calibri" w:hAnsi="Calibri" w:cs="Calibri"/>
              </w:rPr>
            </w:pPr>
            <w:r w:rsidRPr="007D50D3">
              <w:rPr>
                <w:rFonts w:ascii="Calibri" w:eastAsia="Calibri" w:hAnsi="Calibri" w:cs="Times New Roman"/>
              </w:rPr>
              <w:t xml:space="preserve">- są pozbawione </w:t>
            </w:r>
            <w:proofErr w:type="spellStart"/>
            <w:r w:rsidRPr="007D50D3">
              <w:rPr>
                <w:rFonts w:ascii="Calibri" w:eastAsia="Calibri" w:hAnsi="Calibri" w:cs="Times New Roman"/>
              </w:rPr>
              <w:t>ftalanów</w:t>
            </w:r>
            <w:proofErr w:type="spellEnd"/>
            <w:r w:rsidRPr="007D50D3">
              <w:rPr>
                <w:rFonts w:ascii="Calibri" w:eastAsia="Calibri" w:hAnsi="Calibri" w:cs="Times New Roman"/>
              </w:rPr>
              <w:t>, ołowiu i rtęci</w:t>
            </w:r>
          </w:p>
        </w:tc>
        <w:tc>
          <w:tcPr>
            <w:tcW w:w="2263" w:type="dxa"/>
            <w:vMerge/>
          </w:tcPr>
          <w:p w14:paraId="30DAF85F" w14:textId="77777777" w:rsidR="007404C4" w:rsidRPr="00875A04" w:rsidRDefault="007404C4" w:rsidP="00875A04">
            <w:pPr>
              <w:rPr>
                <w:rFonts w:ascii="Calibri" w:eastAsia="Calibri" w:hAnsi="Calibri" w:cs="Calibri"/>
              </w:rPr>
            </w:pPr>
          </w:p>
        </w:tc>
      </w:tr>
      <w:tr w:rsidR="007404C4" w:rsidRPr="00875A04" w14:paraId="0CB19C7F" w14:textId="77777777" w:rsidTr="007404C4">
        <w:tc>
          <w:tcPr>
            <w:tcW w:w="562" w:type="dxa"/>
            <w:shd w:val="clear" w:color="auto" w:fill="EDEDED"/>
          </w:tcPr>
          <w:p w14:paraId="043A5B64" w14:textId="77777777" w:rsidR="007404C4" w:rsidRPr="00875A04" w:rsidRDefault="007404C4" w:rsidP="00CA6F3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0C300" w14:textId="77777777" w:rsidR="007404C4" w:rsidRPr="007D50D3" w:rsidRDefault="007404C4" w:rsidP="00875A04">
            <w:pPr>
              <w:rPr>
                <w:rFonts w:ascii="Calibri" w:eastAsia="Calibri" w:hAnsi="Calibri" w:cs="Calibri"/>
              </w:rPr>
            </w:pPr>
            <w:r w:rsidRPr="007D50D3">
              <w:rPr>
                <w:rFonts w:ascii="Calibri" w:eastAsia="Calibri" w:hAnsi="Calibri" w:cs="Times New Roman"/>
              </w:rPr>
              <w:t>Dostawa urządzeń i wyposażenia zostanie zrealizowana przy użyciu niskoemisyjnych środków transportu</w:t>
            </w:r>
          </w:p>
        </w:tc>
        <w:tc>
          <w:tcPr>
            <w:tcW w:w="2263" w:type="dxa"/>
            <w:vMerge/>
          </w:tcPr>
          <w:p w14:paraId="5CD5AF44" w14:textId="77777777" w:rsidR="007404C4" w:rsidRPr="00875A04" w:rsidRDefault="007404C4" w:rsidP="00875A04">
            <w:pPr>
              <w:rPr>
                <w:rFonts w:ascii="Calibri" w:eastAsia="Calibri" w:hAnsi="Calibri" w:cs="Calibri"/>
              </w:rPr>
            </w:pPr>
          </w:p>
        </w:tc>
      </w:tr>
      <w:tr w:rsidR="007404C4" w:rsidRPr="00875A04" w14:paraId="15CD1304" w14:textId="77777777" w:rsidTr="007404C4">
        <w:tc>
          <w:tcPr>
            <w:tcW w:w="562" w:type="dxa"/>
            <w:shd w:val="clear" w:color="auto" w:fill="EDEDED"/>
          </w:tcPr>
          <w:p w14:paraId="14CD70FB" w14:textId="77777777" w:rsidR="007404C4" w:rsidRPr="00875A04" w:rsidRDefault="007404C4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138B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 xml:space="preserve">Pompa </w:t>
            </w:r>
            <w:proofErr w:type="spellStart"/>
            <w:r w:rsidRPr="00875A04">
              <w:rPr>
                <w:rFonts w:ascii="Calibri" w:eastAsia="Calibri" w:hAnsi="Calibri" w:cs="Calibri"/>
              </w:rPr>
              <w:t>strzykawkowa</w:t>
            </w:r>
            <w:proofErr w:type="spellEnd"/>
            <w:r w:rsidRPr="00875A04">
              <w:rPr>
                <w:rFonts w:ascii="Calibri" w:eastAsia="Calibri" w:hAnsi="Calibri" w:cs="Calibri"/>
              </w:rPr>
              <w:t>, jednokanałowa, do infuzji dożylnej</w:t>
            </w:r>
          </w:p>
        </w:tc>
        <w:tc>
          <w:tcPr>
            <w:tcW w:w="2263" w:type="dxa"/>
          </w:tcPr>
          <w:p w14:paraId="081E847B" w14:textId="226ED893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0BED6F8C" w14:textId="77777777" w:rsidTr="007404C4">
        <w:tc>
          <w:tcPr>
            <w:tcW w:w="562" w:type="dxa"/>
            <w:shd w:val="clear" w:color="auto" w:fill="EDEDED"/>
          </w:tcPr>
          <w:p w14:paraId="775F39FF" w14:textId="77777777" w:rsidR="007404C4" w:rsidRPr="00875A04" w:rsidRDefault="007404C4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0D8A9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Kolorowy wyświetlacz o wysokim kontraście, czytelny z dystansu</w:t>
            </w:r>
          </w:p>
        </w:tc>
        <w:tc>
          <w:tcPr>
            <w:tcW w:w="2263" w:type="dxa"/>
          </w:tcPr>
          <w:p w14:paraId="21C489F6" w14:textId="11774EFB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2321DBAF" w14:textId="77777777" w:rsidTr="007404C4">
        <w:tc>
          <w:tcPr>
            <w:tcW w:w="562" w:type="dxa"/>
            <w:shd w:val="clear" w:color="auto" w:fill="EDEDED"/>
          </w:tcPr>
          <w:p w14:paraId="2EDD04C8" w14:textId="77777777" w:rsidR="007404C4" w:rsidRPr="00875A04" w:rsidRDefault="007404C4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D4BF6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Times New Roman"/>
              </w:rPr>
              <w:t>Obsługa pompy poprzez ekran dotykowy oraz klawiaturę (co najmniej numeryczną lub funkcyjną)</w:t>
            </w:r>
          </w:p>
        </w:tc>
        <w:tc>
          <w:tcPr>
            <w:tcW w:w="2263" w:type="dxa"/>
          </w:tcPr>
          <w:p w14:paraId="49281E5E" w14:textId="291DA2EA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59ECBD4A" w14:textId="77777777" w:rsidTr="007404C4">
        <w:tc>
          <w:tcPr>
            <w:tcW w:w="562" w:type="dxa"/>
            <w:shd w:val="clear" w:color="auto" w:fill="EDEDED"/>
          </w:tcPr>
          <w:p w14:paraId="64F592C0" w14:textId="77777777" w:rsidR="007404C4" w:rsidRPr="00875A04" w:rsidRDefault="007404C4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BC936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Automatyczny system instalacji zestawu infuzyjnego umożliwiający szybkie przygotowanie do rozpoczęcia infuzji</w:t>
            </w:r>
          </w:p>
        </w:tc>
        <w:tc>
          <w:tcPr>
            <w:tcW w:w="2263" w:type="dxa"/>
          </w:tcPr>
          <w:p w14:paraId="2B32E0F4" w14:textId="70FFB988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5669092C" w14:textId="77777777" w:rsidTr="007404C4">
        <w:tc>
          <w:tcPr>
            <w:tcW w:w="562" w:type="dxa"/>
            <w:shd w:val="clear" w:color="auto" w:fill="EDEDED"/>
          </w:tcPr>
          <w:p w14:paraId="6A26B91D" w14:textId="77777777" w:rsidR="007404C4" w:rsidRPr="00875A04" w:rsidRDefault="007404C4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889B0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Times New Roman"/>
              </w:rPr>
              <w:t>Tryb infuzji ciągłej z możliwością wyliczania szybkości infuzji na podstawie zadanej objętości i czasu.</w:t>
            </w:r>
          </w:p>
        </w:tc>
        <w:tc>
          <w:tcPr>
            <w:tcW w:w="2263" w:type="dxa"/>
          </w:tcPr>
          <w:p w14:paraId="78E72450" w14:textId="1D7D7E09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t>TAK/NIE*</w:t>
            </w:r>
          </w:p>
        </w:tc>
      </w:tr>
      <w:tr w:rsidR="006A49CD" w:rsidRPr="00875A04" w14:paraId="53FF37A4" w14:textId="77777777" w:rsidTr="007404C4">
        <w:tc>
          <w:tcPr>
            <w:tcW w:w="562" w:type="dxa"/>
            <w:shd w:val="clear" w:color="auto" w:fill="EDEDED"/>
          </w:tcPr>
          <w:p w14:paraId="1691BD6C" w14:textId="77777777" w:rsidR="006A49CD" w:rsidRPr="00875A04" w:rsidRDefault="006A49CD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C82F1" w14:textId="59F5D9DD" w:rsidR="006A49CD" w:rsidRPr="00875A04" w:rsidRDefault="006A49CD" w:rsidP="002609A9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Times New Roman"/>
              </w:rPr>
              <w:t xml:space="preserve">Dostępne typy infuzji obejmujące co najmniej: infuzję ciągłą, </w:t>
            </w:r>
            <w:r w:rsidRPr="00AF59D8">
              <w:rPr>
                <w:rFonts w:ascii="Calibri" w:eastAsia="Calibri" w:hAnsi="Calibri" w:cs="Times New Roman"/>
              </w:rPr>
              <w:t>okresową ora</w:t>
            </w:r>
            <w:r w:rsidR="002609A9">
              <w:rPr>
                <w:rFonts w:ascii="Calibri" w:eastAsia="Calibri" w:hAnsi="Calibri" w:cs="Times New Roman"/>
              </w:rPr>
              <w:t xml:space="preserve">z programowalny profil infuzji rozumiany jako możliwość zaprogramowania zmiennej szybkości podaży leku w czasie, obejmującej co najmniej dwa następujące po sobie etapy infuzji o różnych parametrach (np. zmiana szybkości, dawki lub </w:t>
            </w:r>
            <w:r w:rsidR="002609A9">
              <w:rPr>
                <w:rFonts w:ascii="Calibri" w:eastAsia="Calibri" w:hAnsi="Calibri" w:cs="Times New Roman"/>
              </w:rPr>
              <w:lastRenderedPageBreak/>
              <w:t>czasu trwania), niezależnie od nazewnictwa stosowanego przez producenta.</w:t>
            </w:r>
          </w:p>
        </w:tc>
        <w:tc>
          <w:tcPr>
            <w:tcW w:w="2263" w:type="dxa"/>
          </w:tcPr>
          <w:p w14:paraId="10D845EC" w14:textId="7258DAD6" w:rsidR="006A49CD" w:rsidRPr="00875A04" w:rsidRDefault="006A49CD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lastRenderedPageBreak/>
              <w:t>TAK/NIE*</w:t>
            </w:r>
          </w:p>
        </w:tc>
      </w:tr>
      <w:tr w:rsidR="007404C4" w:rsidRPr="00875A04" w14:paraId="33D39DDB" w14:textId="77777777" w:rsidTr="007404C4">
        <w:tc>
          <w:tcPr>
            <w:tcW w:w="562" w:type="dxa"/>
            <w:shd w:val="clear" w:color="auto" w:fill="EDEDED"/>
          </w:tcPr>
          <w:p w14:paraId="01065E4E" w14:textId="77777777" w:rsidR="007404C4" w:rsidRPr="00875A04" w:rsidRDefault="007404C4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C9400" w14:textId="77777777" w:rsidR="007404C4" w:rsidRPr="00875A04" w:rsidRDefault="007404C4" w:rsidP="007404C4">
            <w:pPr>
              <w:rPr>
                <w:rFonts w:ascii="Calibri" w:eastAsia="Calibri" w:hAnsi="Calibri" w:cs="Times New Roman"/>
              </w:rPr>
            </w:pPr>
            <w:r w:rsidRPr="00875A04">
              <w:rPr>
                <w:rFonts w:ascii="Calibri" w:eastAsia="Calibri" w:hAnsi="Calibri" w:cs="Calibri"/>
              </w:rPr>
              <w:t xml:space="preserve">Programowanie w popularnych jednostkach: min. </w:t>
            </w:r>
            <w:proofErr w:type="spellStart"/>
            <w:r w:rsidRPr="00875A04">
              <w:rPr>
                <w:rFonts w:ascii="Calibri" w:eastAsia="Calibri" w:hAnsi="Calibri" w:cs="Calibri"/>
              </w:rPr>
              <w:t>mL</w:t>
            </w:r>
            <w:proofErr w:type="spellEnd"/>
            <w:r w:rsidRPr="00875A04">
              <w:rPr>
                <w:rFonts w:ascii="Calibri" w:eastAsia="Calibri" w:hAnsi="Calibri" w:cs="Calibri"/>
              </w:rPr>
              <w:t xml:space="preserve">/h oraz dodatkowo (co najmniej) </w:t>
            </w:r>
            <w:proofErr w:type="spellStart"/>
            <w:r w:rsidRPr="00875A04">
              <w:rPr>
                <w:rFonts w:ascii="Calibri" w:eastAsia="Calibri" w:hAnsi="Calibri" w:cs="Calibri"/>
              </w:rPr>
              <w:t>mL</w:t>
            </w:r>
            <w:proofErr w:type="spellEnd"/>
            <w:r w:rsidRPr="00875A04">
              <w:rPr>
                <w:rFonts w:ascii="Calibri" w:eastAsia="Calibri" w:hAnsi="Calibri" w:cs="Calibri"/>
              </w:rPr>
              <w:t xml:space="preserve">/min, </w:t>
            </w:r>
            <w:proofErr w:type="spellStart"/>
            <w:r w:rsidRPr="00875A04">
              <w:rPr>
                <w:rFonts w:ascii="Calibri" w:eastAsia="Calibri" w:hAnsi="Calibri" w:cs="Calibri"/>
              </w:rPr>
              <w:t>mL</w:t>
            </w:r>
            <w:proofErr w:type="spellEnd"/>
            <w:r w:rsidRPr="00875A04">
              <w:rPr>
                <w:rFonts w:ascii="Calibri" w:eastAsia="Calibri" w:hAnsi="Calibri" w:cs="Calibri"/>
              </w:rPr>
              <w:t>/24h; dopuszczalne jednostki dawki (np. mg/µg/</w:t>
            </w:r>
            <w:proofErr w:type="spellStart"/>
            <w:r w:rsidRPr="00875A04">
              <w:rPr>
                <w:rFonts w:ascii="Calibri" w:eastAsia="Calibri" w:hAnsi="Calibri" w:cs="Calibri"/>
              </w:rPr>
              <w:t>ng</w:t>
            </w:r>
            <w:proofErr w:type="spellEnd"/>
            <w:r w:rsidRPr="00875A04">
              <w:rPr>
                <w:rFonts w:ascii="Calibri" w:eastAsia="Calibri" w:hAnsi="Calibri" w:cs="Calibri"/>
              </w:rPr>
              <w:t>, jednostki/kg, /min, /h, /24h)</w:t>
            </w:r>
          </w:p>
        </w:tc>
        <w:tc>
          <w:tcPr>
            <w:tcW w:w="2263" w:type="dxa"/>
          </w:tcPr>
          <w:p w14:paraId="36A6B0A6" w14:textId="55D02D17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29AD2164" w14:textId="77777777" w:rsidTr="007404C4">
        <w:tc>
          <w:tcPr>
            <w:tcW w:w="562" w:type="dxa"/>
            <w:shd w:val="clear" w:color="auto" w:fill="EDEDED"/>
          </w:tcPr>
          <w:p w14:paraId="585BB452" w14:textId="77777777" w:rsidR="007404C4" w:rsidRPr="00875A04" w:rsidRDefault="007404C4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19EDB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Dodatkowe tryby (wymagane): przerywana/okresowa, profilowa oraz wzrost/spadek (ramp</w:t>
            </w:r>
            <w:r w:rsidRPr="00875A04">
              <w:rPr>
                <w:rFonts w:ascii="Calibri" w:eastAsia="Calibri" w:hAnsi="Calibri" w:cs="Calibri"/>
              </w:rPr>
              <w:noBreakHyphen/>
            </w:r>
            <w:proofErr w:type="spellStart"/>
            <w:r w:rsidRPr="00875A04">
              <w:rPr>
                <w:rFonts w:ascii="Calibri" w:eastAsia="Calibri" w:hAnsi="Calibri" w:cs="Calibri"/>
              </w:rPr>
              <w:t>up</w:t>
            </w:r>
            <w:proofErr w:type="spellEnd"/>
            <w:r w:rsidRPr="00875A04">
              <w:rPr>
                <w:rFonts w:ascii="Calibri" w:eastAsia="Calibri" w:hAnsi="Calibri" w:cs="Calibri"/>
              </w:rPr>
              <w:t>/ramp</w:t>
            </w:r>
            <w:r w:rsidRPr="00875A04">
              <w:rPr>
                <w:rFonts w:ascii="Calibri" w:eastAsia="Calibri" w:hAnsi="Calibri" w:cs="Calibri"/>
              </w:rPr>
              <w:noBreakHyphen/>
              <w:t>down)</w:t>
            </w:r>
          </w:p>
        </w:tc>
        <w:tc>
          <w:tcPr>
            <w:tcW w:w="2263" w:type="dxa"/>
          </w:tcPr>
          <w:p w14:paraId="11D81512" w14:textId="2E5EB42E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2414A6B9" w14:textId="77777777" w:rsidTr="007404C4">
        <w:tc>
          <w:tcPr>
            <w:tcW w:w="562" w:type="dxa"/>
            <w:shd w:val="clear" w:color="auto" w:fill="EDEDED"/>
          </w:tcPr>
          <w:p w14:paraId="71E6C899" w14:textId="77777777" w:rsidR="007404C4" w:rsidRPr="00875A04" w:rsidRDefault="007404C4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A9C87" w14:textId="77777777" w:rsidR="007404C4" w:rsidRPr="00875A04" w:rsidRDefault="007404C4" w:rsidP="007404C4">
            <w:pPr>
              <w:rPr>
                <w:rFonts w:ascii="Calibri" w:eastAsia="Calibri" w:hAnsi="Calibri" w:cs="Times New Roman"/>
              </w:rPr>
            </w:pPr>
            <w:r w:rsidRPr="00875A04">
              <w:rPr>
                <w:rFonts w:ascii="Calibri" w:eastAsia="Calibri" w:hAnsi="Calibri" w:cs="Times New Roman"/>
              </w:rPr>
              <w:t xml:space="preserve">Zakres prędkości infuzji: min. 0,1 – 1800 </w:t>
            </w:r>
            <w:proofErr w:type="spellStart"/>
            <w:r w:rsidRPr="00875A04">
              <w:rPr>
                <w:rFonts w:ascii="Calibri" w:eastAsia="Calibri" w:hAnsi="Calibri" w:cs="Times New Roman"/>
              </w:rPr>
              <w:t>mL</w:t>
            </w:r>
            <w:proofErr w:type="spellEnd"/>
            <w:r w:rsidRPr="00875A04">
              <w:rPr>
                <w:rFonts w:ascii="Calibri" w:eastAsia="Calibri" w:hAnsi="Calibri" w:cs="Times New Roman"/>
              </w:rPr>
              <w:t xml:space="preserve">/h (w zależności od strzykawki) oraz rozdzielczość dla niskich przepływów ≤ 0,01 </w:t>
            </w:r>
            <w:proofErr w:type="spellStart"/>
            <w:r w:rsidRPr="00875A04">
              <w:rPr>
                <w:rFonts w:ascii="Calibri" w:eastAsia="Calibri" w:hAnsi="Calibri" w:cs="Times New Roman"/>
              </w:rPr>
              <w:t>mL</w:t>
            </w:r>
            <w:proofErr w:type="spellEnd"/>
            <w:r w:rsidRPr="00875A04">
              <w:rPr>
                <w:rFonts w:ascii="Calibri" w:eastAsia="Calibri" w:hAnsi="Calibri" w:cs="Times New Roman"/>
              </w:rPr>
              <w:t>/h</w:t>
            </w:r>
          </w:p>
        </w:tc>
        <w:tc>
          <w:tcPr>
            <w:tcW w:w="2263" w:type="dxa"/>
          </w:tcPr>
          <w:p w14:paraId="5543C620" w14:textId="023326FA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564DC9AE" w14:textId="77777777" w:rsidTr="007404C4">
        <w:tc>
          <w:tcPr>
            <w:tcW w:w="562" w:type="dxa"/>
            <w:shd w:val="clear" w:color="auto" w:fill="EDEDED"/>
          </w:tcPr>
          <w:p w14:paraId="474CCCAA" w14:textId="77777777" w:rsidR="007404C4" w:rsidRPr="00875A04" w:rsidRDefault="007404C4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47E35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 xml:space="preserve">Zakres objętości infuzji: min. 0,1 – 10 000 </w:t>
            </w:r>
            <w:proofErr w:type="spellStart"/>
            <w:r w:rsidRPr="00875A04">
              <w:rPr>
                <w:rFonts w:ascii="Calibri" w:eastAsia="Calibri" w:hAnsi="Calibri" w:cs="Calibri"/>
              </w:rPr>
              <w:t>mL</w:t>
            </w:r>
            <w:proofErr w:type="spellEnd"/>
            <w:r w:rsidRPr="00875A04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263" w:type="dxa"/>
          </w:tcPr>
          <w:p w14:paraId="0C7A990A" w14:textId="7F6AE543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1E09A7C6" w14:textId="77777777" w:rsidTr="007404C4">
        <w:tc>
          <w:tcPr>
            <w:tcW w:w="562" w:type="dxa"/>
            <w:shd w:val="clear" w:color="auto" w:fill="EDEDED"/>
          </w:tcPr>
          <w:p w14:paraId="013F0922" w14:textId="77777777" w:rsidR="007404C4" w:rsidRPr="00875A04" w:rsidRDefault="007404C4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E068F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Zakres czasu infuzji: min. 1 min – 200 h.</w:t>
            </w:r>
          </w:p>
        </w:tc>
        <w:tc>
          <w:tcPr>
            <w:tcW w:w="2263" w:type="dxa"/>
          </w:tcPr>
          <w:p w14:paraId="4E5E9868" w14:textId="42EA2E22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414BAF1E" w14:textId="77777777" w:rsidTr="007404C4">
        <w:tc>
          <w:tcPr>
            <w:tcW w:w="562" w:type="dxa"/>
            <w:shd w:val="clear" w:color="auto" w:fill="EDEDED"/>
          </w:tcPr>
          <w:p w14:paraId="7376102C" w14:textId="77777777" w:rsidR="007404C4" w:rsidRPr="00875A04" w:rsidRDefault="007404C4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75F80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Funkcja bolusa: ręczny i automatyczny + funkcja KVO/KOR (utrzymanie drożności żyły)</w:t>
            </w:r>
          </w:p>
        </w:tc>
        <w:tc>
          <w:tcPr>
            <w:tcW w:w="2263" w:type="dxa"/>
          </w:tcPr>
          <w:p w14:paraId="19F75A30" w14:textId="2CF8A366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77F265EB" w14:textId="77777777" w:rsidTr="007404C4">
        <w:tc>
          <w:tcPr>
            <w:tcW w:w="562" w:type="dxa"/>
            <w:shd w:val="clear" w:color="auto" w:fill="EDEDED"/>
          </w:tcPr>
          <w:p w14:paraId="0F89D6E9" w14:textId="77777777" w:rsidR="007404C4" w:rsidRPr="00875A04" w:rsidRDefault="007404C4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66749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 xml:space="preserve">Obsługa strzykawek o pojemnościach co najmniej 5–50/60 </w:t>
            </w:r>
            <w:proofErr w:type="spellStart"/>
            <w:r w:rsidRPr="00875A04">
              <w:rPr>
                <w:rFonts w:ascii="Calibri" w:eastAsia="Calibri" w:hAnsi="Calibri" w:cs="Calibri"/>
              </w:rPr>
              <w:t>mL</w:t>
            </w:r>
            <w:proofErr w:type="spellEnd"/>
            <w:r w:rsidRPr="00875A04">
              <w:rPr>
                <w:rFonts w:ascii="Calibri" w:eastAsia="Calibri" w:hAnsi="Calibri" w:cs="Calibri"/>
              </w:rPr>
              <w:t xml:space="preserve"> (popularnych marek) + automatyczne rozpoznawanie</w:t>
            </w:r>
          </w:p>
        </w:tc>
        <w:tc>
          <w:tcPr>
            <w:tcW w:w="2263" w:type="dxa"/>
          </w:tcPr>
          <w:p w14:paraId="2EB52FAA" w14:textId="59A139C0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3EC0782E" w14:textId="77777777" w:rsidTr="007404C4">
        <w:tc>
          <w:tcPr>
            <w:tcW w:w="562" w:type="dxa"/>
            <w:shd w:val="clear" w:color="auto" w:fill="EDEDED"/>
          </w:tcPr>
          <w:p w14:paraId="293CEE6B" w14:textId="77777777" w:rsidR="007404C4" w:rsidRPr="00875A04" w:rsidRDefault="007404C4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35710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Detekcja okluzji, z funkcją redukcji bolusa okluzji (</w:t>
            </w:r>
            <w:proofErr w:type="spellStart"/>
            <w:r w:rsidRPr="00875A04">
              <w:rPr>
                <w:rFonts w:ascii="Calibri" w:eastAsia="Calibri" w:hAnsi="Calibri" w:cs="Calibri"/>
              </w:rPr>
              <w:t>anti</w:t>
            </w:r>
            <w:proofErr w:type="spellEnd"/>
            <w:r w:rsidRPr="00875A04">
              <w:rPr>
                <w:rFonts w:ascii="Calibri" w:eastAsia="Calibri" w:hAnsi="Calibri" w:cs="Calibri"/>
              </w:rPr>
              <w:noBreakHyphen/>
              <w:t>bolus)</w:t>
            </w:r>
          </w:p>
        </w:tc>
        <w:tc>
          <w:tcPr>
            <w:tcW w:w="2263" w:type="dxa"/>
          </w:tcPr>
          <w:p w14:paraId="2C7FD2A3" w14:textId="19314F59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3612EE7E" w14:textId="77777777" w:rsidTr="007404C4">
        <w:tc>
          <w:tcPr>
            <w:tcW w:w="562" w:type="dxa"/>
            <w:shd w:val="clear" w:color="auto" w:fill="EDEDED"/>
          </w:tcPr>
          <w:p w14:paraId="78CF42B1" w14:textId="77777777" w:rsidR="007404C4" w:rsidRPr="00875A04" w:rsidRDefault="007404C4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E732B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Alarmy akustyczno</w:t>
            </w:r>
            <w:r w:rsidRPr="00875A04">
              <w:rPr>
                <w:rFonts w:ascii="Calibri" w:eastAsia="Calibri" w:hAnsi="Calibri" w:cs="Calibri"/>
              </w:rPr>
              <w:noBreakHyphen/>
              <w:t>optyczne (min.: brak zasilania, niski poziom baterii, koniec infuzji, okluzja, błąd/nieprawidłowa instalacja), regulacja głośności; tryb nocny (ściemnienie/wyciszenie)</w:t>
            </w:r>
          </w:p>
        </w:tc>
        <w:tc>
          <w:tcPr>
            <w:tcW w:w="2263" w:type="dxa"/>
          </w:tcPr>
          <w:p w14:paraId="70D4FDA1" w14:textId="13BDBF95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2F540C42" w14:textId="77777777" w:rsidTr="007404C4">
        <w:tc>
          <w:tcPr>
            <w:tcW w:w="562" w:type="dxa"/>
            <w:shd w:val="clear" w:color="auto" w:fill="EDEDED"/>
          </w:tcPr>
          <w:p w14:paraId="0F542BEC" w14:textId="77777777" w:rsidR="007404C4" w:rsidRPr="00875A04" w:rsidRDefault="007404C4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5AF8A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Zabezpieczenie ustawień (np. hasłem)</w:t>
            </w:r>
          </w:p>
        </w:tc>
        <w:tc>
          <w:tcPr>
            <w:tcW w:w="2263" w:type="dxa"/>
          </w:tcPr>
          <w:p w14:paraId="5FCBFA74" w14:textId="716B7E15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42005C34" w14:textId="77777777" w:rsidTr="007404C4">
        <w:tc>
          <w:tcPr>
            <w:tcW w:w="562" w:type="dxa"/>
            <w:shd w:val="clear" w:color="auto" w:fill="EDEDED"/>
          </w:tcPr>
          <w:p w14:paraId="46670AD4" w14:textId="77777777" w:rsidR="007404C4" w:rsidRPr="00875A04" w:rsidRDefault="007404C4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75276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Times New Roman"/>
              </w:rPr>
              <w:t>Zasilanie sieciowe oraz akumulatorowe</w:t>
            </w:r>
          </w:p>
        </w:tc>
        <w:tc>
          <w:tcPr>
            <w:tcW w:w="2263" w:type="dxa"/>
          </w:tcPr>
          <w:p w14:paraId="6BC364D6" w14:textId="43D0EC5B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388AD981" w14:textId="77777777" w:rsidTr="007404C4">
        <w:tc>
          <w:tcPr>
            <w:tcW w:w="562" w:type="dxa"/>
            <w:shd w:val="clear" w:color="auto" w:fill="EDEDED"/>
          </w:tcPr>
          <w:p w14:paraId="22DE177A" w14:textId="77777777" w:rsidR="007404C4" w:rsidRPr="00875A04" w:rsidRDefault="007404C4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75BF7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 xml:space="preserve">Bateria: czas pracy min. 20 h przy 5 </w:t>
            </w:r>
            <w:proofErr w:type="spellStart"/>
            <w:r w:rsidRPr="00875A04">
              <w:rPr>
                <w:rFonts w:ascii="Calibri" w:eastAsia="Calibri" w:hAnsi="Calibri" w:cs="Calibri"/>
              </w:rPr>
              <w:t>mL</w:t>
            </w:r>
            <w:proofErr w:type="spellEnd"/>
            <w:r w:rsidRPr="00875A04">
              <w:rPr>
                <w:rFonts w:ascii="Calibri" w:eastAsia="Calibri" w:hAnsi="Calibri" w:cs="Calibri"/>
              </w:rPr>
              <w:t>/h, ładowanie do pełna ≤ 6 h</w:t>
            </w:r>
          </w:p>
        </w:tc>
        <w:tc>
          <w:tcPr>
            <w:tcW w:w="2263" w:type="dxa"/>
          </w:tcPr>
          <w:p w14:paraId="0FCFF8DC" w14:textId="41083B4C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71540CD3" w14:textId="77777777" w:rsidTr="007404C4">
        <w:tc>
          <w:tcPr>
            <w:tcW w:w="562" w:type="dxa"/>
            <w:shd w:val="clear" w:color="auto" w:fill="EDEDED"/>
          </w:tcPr>
          <w:p w14:paraId="41C6EB93" w14:textId="77777777" w:rsidR="007404C4" w:rsidRPr="00875A04" w:rsidRDefault="007404C4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84BB6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Masa: ≤ 2,5 kg</w:t>
            </w:r>
          </w:p>
        </w:tc>
        <w:tc>
          <w:tcPr>
            <w:tcW w:w="2263" w:type="dxa"/>
          </w:tcPr>
          <w:p w14:paraId="7B8D2868" w14:textId="73D79D16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628F903A" w14:textId="77777777" w:rsidTr="007404C4">
        <w:tc>
          <w:tcPr>
            <w:tcW w:w="562" w:type="dxa"/>
            <w:shd w:val="clear" w:color="auto" w:fill="EDEDED"/>
          </w:tcPr>
          <w:p w14:paraId="407CDBFC" w14:textId="77777777" w:rsidR="007404C4" w:rsidRPr="00875A04" w:rsidRDefault="007404C4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02A97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Wyrób medyczny z oznakowaniem CE, odporność na defibrylację</w:t>
            </w:r>
          </w:p>
        </w:tc>
        <w:tc>
          <w:tcPr>
            <w:tcW w:w="2263" w:type="dxa"/>
          </w:tcPr>
          <w:p w14:paraId="343EA6BE" w14:textId="31B243F6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63F4CA5B" w14:textId="77777777" w:rsidTr="007404C4">
        <w:tc>
          <w:tcPr>
            <w:tcW w:w="562" w:type="dxa"/>
            <w:shd w:val="clear" w:color="auto" w:fill="EDEDED"/>
          </w:tcPr>
          <w:p w14:paraId="389CECAB" w14:textId="77777777" w:rsidR="007404C4" w:rsidRPr="00875A04" w:rsidRDefault="007404C4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02FAA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 xml:space="preserve">dostawa kompletna do pracy: pompa + uchwyt do statywu/poręczy, 2 statywy medyczne, 2x stacja dokująca – </w:t>
            </w:r>
            <w:r w:rsidRPr="00875A04">
              <w:rPr>
                <w:rFonts w:ascii="Calibri" w:eastAsia="Calibri" w:hAnsi="Calibri" w:cs="Times New Roman"/>
              </w:rPr>
              <w:t>umożliwiające jednoczesne podłączenie co najmniej 4 pomp każda</w:t>
            </w:r>
            <w:r w:rsidRPr="00875A04">
              <w:rPr>
                <w:rFonts w:ascii="Calibri" w:eastAsia="Calibri" w:hAnsi="Calibri" w:cs="Calibri"/>
              </w:rPr>
              <w:t xml:space="preserve">; przewód zasilający, instrukcja PL, zestaw materiałów jednorazowych umożlwiających przeprowadzenie szkolenia, </w:t>
            </w:r>
          </w:p>
        </w:tc>
        <w:tc>
          <w:tcPr>
            <w:tcW w:w="2263" w:type="dxa"/>
          </w:tcPr>
          <w:p w14:paraId="0EA17AE8" w14:textId="1EE60EA8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36A0CF09" w14:textId="77777777" w:rsidTr="007404C4">
        <w:tc>
          <w:tcPr>
            <w:tcW w:w="562" w:type="dxa"/>
            <w:shd w:val="clear" w:color="auto" w:fill="EDEDED"/>
          </w:tcPr>
          <w:p w14:paraId="4103E81D" w14:textId="77777777" w:rsidR="007404C4" w:rsidRPr="00875A04" w:rsidRDefault="007404C4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C7F52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szkolenie uruchomieniowe jednodniowe, w siedzibie Zamawiającego</w:t>
            </w:r>
          </w:p>
        </w:tc>
        <w:tc>
          <w:tcPr>
            <w:tcW w:w="2263" w:type="dxa"/>
          </w:tcPr>
          <w:p w14:paraId="04DD3E04" w14:textId="7ACD1826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3A9285D1" w14:textId="77777777" w:rsidTr="007404C4">
        <w:tc>
          <w:tcPr>
            <w:tcW w:w="562" w:type="dxa"/>
            <w:shd w:val="clear" w:color="auto" w:fill="EDEDED"/>
          </w:tcPr>
          <w:p w14:paraId="52334CDB" w14:textId="77777777" w:rsidR="007404C4" w:rsidRPr="00875A04" w:rsidRDefault="007404C4" w:rsidP="007404C4">
            <w:pPr>
              <w:numPr>
                <w:ilvl w:val="0"/>
                <w:numId w:val="2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85D6E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gwarancja min. 24 miesiące</w:t>
            </w:r>
          </w:p>
        </w:tc>
        <w:tc>
          <w:tcPr>
            <w:tcW w:w="2263" w:type="dxa"/>
          </w:tcPr>
          <w:p w14:paraId="62C4FFB4" w14:textId="292450D5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95D1B">
              <w:rPr>
                <w:rFonts w:ascii="Calibri" w:eastAsia="Calibri" w:hAnsi="Calibri" w:cs="Calibri"/>
              </w:rPr>
              <w:t>TAK/NIE*</w:t>
            </w:r>
          </w:p>
        </w:tc>
      </w:tr>
    </w:tbl>
    <w:p w14:paraId="75039DA0" w14:textId="77777777" w:rsidR="007404C4" w:rsidRDefault="007404C4" w:rsidP="007404C4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ascii="Calibri" w:hAnsi="Calibri"/>
          <w:b/>
          <w:bCs/>
          <w:color w:val="C00000"/>
          <w:sz w:val="18"/>
          <w:szCs w:val="18"/>
        </w:rPr>
      </w:pPr>
      <w:r w:rsidRPr="004D657B">
        <w:rPr>
          <w:rFonts w:ascii="Calibri" w:hAnsi="Calibri"/>
          <w:b/>
          <w:bCs/>
          <w:color w:val="C00000"/>
          <w:sz w:val="18"/>
          <w:szCs w:val="18"/>
        </w:rPr>
        <w:t>UWAGA</w:t>
      </w:r>
      <w:r>
        <w:rPr>
          <w:rFonts w:ascii="Calibri" w:hAnsi="Calibri"/>
          <w:b/>
          <w:bCs/>
          <w:color w:val="C00000"/>
          <w:sz w:val="18"/>
          <w:szCs w:val="18"/>
        </w:rPr>
        <w:t>!</w:t>
      </w:r>
      <w:r w:rsidRPr="004D657B">
        <w:rPr>
          <w:rFonts w:ascii="Calibri" w:hAnsi="Calibri"/>
          <w:b/>
          <w:bCs/>
          <w:color w:val="C00000"/>
          <w:sz w:val="18"/>
          <w:szCs w:val="18"/>
        </w:rPr>
        <w:t xml:space="preserve">: </w:t>
      </w:r>
    </w:p>
    <w:p w14:paraId="26C30906" w14:textId="77777777" w:rsidR="007404C4" w:rsidRDefault="007404C4" w:rsidP="007404C4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*należy potwierdzić spełnianie wymagań TAK/NIE – pozostawić właściwe.</w:t>
      </w:r>
      <w:r>
        <w:rPr>
          <w:rFonts w:eastAsia="Calibri" w:cstheme="minorHAnsi"/>
          <w:b/>
          <w:bCs/>
          <w:color w:val="C00000"/>
          <w:sz w:val="18"/>
          <w:szCs w:val="18"/>
        </w:rPr>
        <w:t xml:space="preserve"> </w:t>
      </w:r>
    </w:p>
    <w:p w14:paraId="1AFD7D64" w14:textId="09C0258C" w:rsidR="007404C4" w:rsidRDefault="007404C4" w:rsidP="007404C4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W przypadku pozostawienia: zapisu „TAK/NIE”, niewypełnionego wiersza</w:t>
      </w:r>
      <w:r>
        <w:rPr>
          <w:rFonts w:eastAsia="Calibri" w:cstheme="minorHAnsi"/>
          <w:b/>
          <w:bCs/>
          <w:color w:val="C00000"/>
          <w:sz w:val="18"/>
          <w:szCs w:val="18"/>
        </w:rPr>
        <w:t>,</w:t>
      </w:r>
      <w:r w:rsidRPr="004D657B">
        <w:rPr>
          <w:rFonts w:eastAsia="Calibri" w:cstheme="minorHAnsi"/>
          <w:b/>
          <w:bCs/>
          <w:color w:val="C00000"/>
          <w:sz w:val="18"/>
          <w:szCs w:val="18"/>
        </w:rPr>
        <w:t xml:space="preserve"> </w:t>
      </w:r>
      <w:r>
        <w:rPr>
          <w:rFonts w:eastAsia="Calibri" w:cstheme="minorHAnsi"/>
          <w:b/>
          <w:bCs/>
          <w:color w:val="C00000"/>
          <w:sz w:val="18"/>
          <w:szCs w:val="18"/>
        </w:rPr>
        <w:t xml:space="preserve">zapisu </w:t>
      </w: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„NIE”– oferta podlega odrzuceniu.</w:t>
      </w:r>
    </w:p>
    <w:p w14:paraId="51EC3AAB" w14:textId="77777777" w:rsidR="000554EA" w:rsidRDefault="000554EA" w:rsidP="007D50D3">
      <w:pPr>
        <w:tabs>
          <w:tab w:val="left" w:pos="0"/>
        </w:tabs>
        <w:spacing w:after="0" w:line="264" w:lineRule="auto"/>
        <w:ind w:right="1"/>
        <w:contextualSpacing/>
        <w:rPr>
          <w:rFonts w:eastAsia="Calibri" w:cstheme="minorHAnsi"/>
          <w:b/>
          <w:bCs/>
          <w:iCs/>
        </w:rPr>
      </w:pPr>
    </w:p>
    <w:tbl>
      <w:tblPr>
        <w:tblStyle w:val="Tabela-Siatka12"/>
        <w:tblW w:w="0" w:type="auto"/>
        <w:tblLook w:val="04A0" w:firstRow="1" w:lastRow="0" w:firstColumn="1" w:lastColumn="0" w:noHBand="0" w:noVBand="1"/>
      </w:tblPr>
      <w:tblGrid>
        <w:gridCol w:w="562"/>
        <w:gridCol w:w="6236"/>
        <w:gridCol w:w="2263"/>
      </w:tblGrid>
      <w:tr w:rsidR="00875A04" w:rsidRPr="00875A04" w14:paraId="0A31CC77" w14:textId="77777777" w:rsidTr="007404C4">
        <w:trPr>
          <w:trHeight w:val="547"/>
        </w:trPr>
        <w:tc>
          <w:tcPr>
            <w:tcW w:w="9061" w:type="dxa"/>
            <w:gridSpan w:val="3"/>
            <w:shd w:val="clear" w:color="auto" w:fill="C9C9C9"/>
          </w:tcPr>
          <w:p w14:paraId="46DF93B1" w14:textId="3E674C30" w:rsidR="00875A04" w:rsidRPr="00875A04" w:rsidRDefault="00875A04" w:rsidP="007D50D3">
            <w:pPr>
              <w:jc w:val="center"/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  <w:b/>
                <w:color w:val="000000"/>
              </w:rPr>
              <w:t>Pompa infuzyjna, zestaw – 8 szt.</w:t>
            </w:r>
          </w:p>
        </w:tc>
      </w:tr>
      <w:tr w:rsidR="00875A04" w:rsidRPr="00875A04" w14:paraId="7452DA60" w14:textId="77777777" w:rsidTr="007404C4">
        <w:trPr>
          <w:trHeight w:val="547"/>
        </w:trPr>
        <w:tc>
          <w:tcPr>
            <w:tcW w:w="9061" w:type="dxa"/>
            <w:gridSpan w:val="3"/>
            <w:shd w:val="clear" w:color="auto" w:fill="C9C9C9"/>
          </w:tcPr>
          <w:p w14:paraId="337D9892" w14:textId="258CF3ED" w:rsidR="00875A04" w:rsidRPr="00875A04" w:rsidRDefault="00875A04" w:rsidP="00875A04">
            <w:pPr>
              <w:rPr>
                <w:rFonts w:ascii="Calibri" w:eastAsia="Calibri" w:hAnsi="Calibri" w:cs="Calibri"/>
                <w:b/>
                <w:color w:val="000000"/>
              </w:rPr>
            </w:pPr>
            <w:r w:rsidRPr="00875A04">
              <w:rPr>
                <w:rFonts w:ascii="Calibri" w:eastAsia="Calibri" w:hAnsi="Calibri" w:cs="Times New Roman"/>
                <w:b/>
                <w:bCs/>
              </w:rPr>
              <w:t>Pełna nazwa oferowanego urządzenia (typ, model):</w:t>
            </w:r>
            <w:r w:rsidRPr="00875A04">
              <w:rPr>
                <w:rFonts w:ascii="Calibri" w:eastAsia="Calibri" w:hAnsi="Calibri" w:cs="Times New Roman"/>
              </w:rPr>
              <w:t xml:space="preserve"> ................................................</w:t>
            </w:r>
            <w:r w:rsidR="007404C4" w:rsidRPr="004C37FD">
              <w:rPr>
                <w:rFonts w:eastAsia="Aptos"/>
                <w:b/>
                <w:i/>
                <w:color w:val="C00000"/>
                <w:kern w:val="2"/>
                <w:sz w:val="20"/>
                <w:szCs w:val="20"/>
                <w14:ligatures w14:val="standardContextual"/>
              </w:rPr>
              <w:t xml:space="preserve"> (</w:t>
            </w:r>
            <w:r w:rsidR="007404C4" w:rsidRPr="004C37FD">
              <w:rPr>
                <w:rFonts w:eastAsia="Aptos"/>
                <w:b/>
                <w:i/>
                <w:iCs/>
                <w:color w:val="C00000"/>
                <w:kern w:val="2"/>
                <w:sz w:val="20"/>
                <w:szCs w:val="20"/>
                <w14:ligatures w14:val="standardContextual"/>
              </w:rPr>
              <w:t>Należy wpisać)</w:t>
            </w:r>
            <w:r w:rsidR="007404C4" w:rsidRPr="00875A04">
              <w:rPr>
                <w:rFonts w:ascii="Calibri" w:eastAsia="Calibri" w:hAnsi="Calibri" w:cs="Calibri"/>
                <w:b/>
                <w:color w:val="000000"/>
              </w:rPr>
              <w:br/>
            </w:r>
            <w:r w:rsidRPr="00875A04">
              <w:rPr>
                <w:rFonts w:ascii="Calibri" w:eastAsia="Calibri" w:hAnsi="Calibri" w:cs="Times New Roman"/>
              </w:rPr>
              <w:br/>
            </w:r>
            <w:r w:rsidR="007404C4">
              <w:rPr>
                <w:rFonts w:ascii="Calibri" w:eastAsia="Calibri" w:hAnsi="Calibri" w:cs="Calibri"/>
                <w:b/>
                <w:bCs/>
                <w:color w:val="000000"/>
              </w:rPr>
              <w:t>Marka produktu/nazwa p</w:t>
            </w:r>
            <w:r w:rsidR="007404C4" w:rsidRPr="00B301A4">
              <w:rPr>
                <w:rFonts w:ascii="Calibri" w:eastAsia="Calibri" w:hAnsi="Calibri" w:cs="Calibri"/>
                <w:b/>
                <w:bCs/>
                <w:color w:val="000000"/>
              </w:rPr>
              <w:t>roducent</w:t>
            </w:r>
            <w:r w:rsidR="007404C4">
              <w:rPr>
                <w:rFonts w:ascii="Calibri" w:eastAsia="Calibri" w:hAnsi="Calibri" w:cs="Calibri"/>
                <w:b/>
                <w:bCs/>
                <w:color w:val="000000"/>
              </w:rPr>
              <w:t>a</w:t>
            </w:r>
            <w:r w:rsidRPr="00875A04">
              <w:rPr>
                <w:rFonts w:ascii="Calibri" w:eastAsia="Calibri" w:hAnsi="Calibri" w:cs="Times New Roman"/>
              </w:rPr>
              <w:t xml:space="preserve"> ................................................</w:t>
            </w:r>
            <w:r w:rsidR="007404C4" w:rsidRPr="004C37FD">
              <w:rPr>
                <w:rFonts w:eastAsia="Aptos"/>
                <w:b/>
                <w:i/>
                <w:color w:val="C00000"/>
                <w:kern w:val="2"/>
                <w:sz w:val="20"/>
                <w:szCs w:val="20"/>
                <w14:ligatures w14:val="standardContextual"/>
              </w:rPr>
              <w:t xml:space="preserve"> (</w:t>
            </w:r>
            <w:r w:rsidR="007404C4" w:rsidRPr="004C37FD">
              <w:rPr>
                <w:rFonts w:eastAsia="Aptos"/>
                <w:b/>
                <w:i/>
                <w:iCs/>
                <w:color w:val="C00000"/>
                <w:kern w:val="2"/>
                <w:sz w:val="20"/>
                <w:szCs w:val="20"/>
                <w14:ligatures w14:val="standardContextual"/>
              </w:rPr>
              <w:t>Należy wpisać)</w:t>
            </w:r>
          </w:p>
        </w:tc>
      </w:tr>
      <w:tr w:rsidR="00875A04" w:rsidRPr="00875A04" w14:paraId="53386F9E" w14:textId="77777777" w:rsidTr="007404C4">
        <w:tc>
          <w:tcPr>
            <w:tcW w:w="562" w:type="dxa"/>
            <w:shd w:val="clear" w:color="auto" w:fill="EDEDED"/>
          </w:tcPr>
          <w:p w14:paraId="29907DB4" w14:textId="77777777" w:rsidR="00875A04" w:rsidRPr="00875A04" w:rsidRDefault="00875A04" w:rsidP="00875A04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875A04"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6236" w:type="dxa"/>
            <w:shd w:val="clear" w:color="auto" w:fill="EDEDED"/>
          </w:tcPr>
          <w:p w14:paraId="27331A5D" w14:textId="77777777" w:rsidR="00875A04" w:rsidRPr="00875A04" w:rsidRDefault="00875A04" w:rsidP="00875A04">
            <w:pPr>
              <w:jc w:val="center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875A04">
              <w:rPr>
                <w:rFonts w:ascii="Calibri" w:eastAsia="Calibri" w:hAnsi="Calibri" w:cs="Calibri"/>
                <w:b/>
                <w:bCs/>
                <w:u w:val="single"/>
              </w:rPr>
              <w:t>Opis wymagań</w:t>
            </w:r>
          </w:p>
        </w:tc>
        <w:tc>
          <w:tcPr>
            <w:tcW w:w="2263" w:type="dxa"/>
            <w:shd w:val="clear" w:color="auto" w:fill="EDEDED"/>
          </w:tcPr>
          <w:p w14:paraId="6E872F8F" w14:textId="313F54C3" w:rsidR="00875A04" w:rsidRPr="00875A04" w:rsidRDefault="00AF59D8" w:rsidP="00875A04">
            <w:pPr>
              <w:jc w:val="center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AF59D8">
              <w:rPr>
                <w:rFonts w:ascii="Calibri" w:eastAsia="Calibri" w:hAnsi="Calibri" w:cs="Calibri"/>
                <w:b/>
                <w:bCs/>
                <w:u w:val="single"/>
              </w:rPr>
              <w:t>Oferta Wykonawcy (należy potwierdzić spełnienie parametru)</w:t>
            </w:r>
          </w:p>
        </w:tc>
      </w:tr>
      <w:tr w:rsidR="007404C4" w:rsidRPr="00875A04" w14:paraId="2213E466" w14:textId="77777777" w:rsidTr="007404C4">
        <w:tc>
          <w:tcPr>
            <w:tcW w:w="562" w:type="dxa"/>
            <w:shd w:val="clear" w:color="auto" w:fill="EDEDED"/>
          </w:tcPr>
          <w:p w14:paraId="371EE52E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AD4F4" w14:textId="77777777" w:rsidR="007404C4" w:rsidRPr="007D50D3" w:rsidRDefault="007404C4" w:rsidP="00875A04">
            <w:pPr>
              <w:rPr>
                <w:rFonts w:ascii="Calibri" w:eastAsia="Calibri" w:hAnsi="Calibri" w:cs="Calibri"/>
              </w:rPr>
            </w:pPr>
            <w:r w:rsidRPr="007D50D3">
              <w:rPr>
                <w:rFonts w:ascii="Calibri" w:eastAsia="Calibri" w:hAnsi="Calibri" w:cs="Times New Roman"/>
              </w:rPr>
              <w:t>Urządzenia i ich komponenty nie zawierają substancji szkodliwych wskazanych w rozporządzeniu REACH</w:t>
            </w:r>
          </w:p>
        </w:tc>
        <w:tc>
          <w:tcPr>
            <w:tcW w:w="2263" w:type="dxa"/>
            <w:vMerge w:val="restart"/>
          </w:tcPr>
          <w:p w14:paraId="0A7AFE7C" w14:textId="77777777" w:rsidR="007404C4" w:rsidRDefault="007404C4" w:rsidP="00875A04">
            <w:pPr>
              <w:rPr>
                <w:rFonts w:ascii="Calibri" w:eastAsia="Calibri" w:hAnsi="Calibri" w:cs="Calibri"/>
              </w:rPr>
            </w:pPr>
          </w:p>
          <w:p w14:paraId="2B81921F" w14:textId="77777777" w:rsidR="007404C4" w:rsidRDefault="007404C4" w:rsidP="00875A04">
            <w:pPr>
              <w:rPr>
                <w:rFonts w:ascii="Calibri" w:eastAsia="Calibri" w:hAnsi="Calibri" w:cs="Calibri"/>
              </w:rPr>
            </w:pPr>
          </w:p>
          <w:p w14:paraId="24CF7625" w14:textId="77777777" w:rsidR="007404C4" w:rsidRDefault="007404C4" w:rsidP="00875A04">
            <w:pPr>
              <w:rPr>
                <w:rFonts w:ascii="Calibri" w:eastAsia="Calibri" w:hAnsi="Calibri" w:cs="Calibri"/>
              </w:rPr>
            </w:pPr>
          </w:p>
          <w:p w14:paraId="45F43CD6" w14:textId="77777777" w:rsidR="007404C4" w:rsidRDefault="007404C4" w:rsidP="00875A04">
            <w:pPr>
              <w:rPr>
                <w:rFonts w:ascii="Calibri" w:eastAsia="Calibri" w:hAnsi="Calibri" w:cs="Calibri"/>
              </w:rPr>
            </w:pPr>
          </w:p>
          <w:p w14:paraId="4CD853CE" w14:textId="2753EFBB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404C4">
              <w:rPr>
                <w:rFonts w:ascii="Calibri" w:eastAsia="Calibri" w:hAnsi="Calibri" w:cs="Calibri"/>
              </w:rPr>
              <w:lastRenderedPageBreak/>
              <w:t>Oświadczam, że spełnione są wszystkie wymagania wymienione w pkt. od 1 do 6.</w:t>
            </w:r>
          </w:p>
        </w:tc>
      </w:tr>
      <w:tr w:rsidR="007404C4" w:rsidRPr="00875A04" w14:paraId="17418630" w14:textId="77777777" w:rsidTr="007404C4">
        <w:tc>
          <w:tcPr>
            <w:tcW w:w="562" w:type="dxa"/>
            <w:shd w:val="clear" w:color="auto" w:fill="EDEDED"/>
          </w:tcPr>
          <w:p w14:paraId="702DD95F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8F3D2" w14:textId="77777777" w:rsidR="007404C4" w:rsidRPr="007D50D3" w:rsidRDefault="007404C4" w:rsidP="00875A04">
            <w:pPr>
              <w:rPr>
                <w:rFonts w:ascii="Calibri" w:eastAsia="Calibri" w:hAnsi="Calibri" w:cs="Calibri"/>
              </w:rPr>
            </w:pPr>
            <w:r w:rsidRPr="007D50D3">
              <w:rPr>
                <w:rFonts w:ascii="Calibri" w:eastAsia="Calibri" w:hAnsi="Calibri" w:cs="Times New Roman"/>
              </w:rPr>
              <w:t>Obudowy urządzeń oraz elementy plastikowe wykonane są z materiałów nadających się do recyklingu</w:t>
            </w:r>
          </w:p>
        </w:tc>
        <w:tc>
          <w:tcPr>
            <w:tcW w:w="2263" w:type="dxa"/>
            <w:vMerge/>
          </w:tcPr>
          <w:p w14:paraId="4EAE7EC1" w14:textId="77777777" w:rsidR="007404C4" w:rsidRPr="00875A04" w:rsidRDefault="007404C4" w:rsidP="00875A04">
            <w:pPr>
              <w:rPr>
                <w:rFonts w:ascii="Calibri" w:eastAsia="Calibri" w:hAnsi="Calibri" w:cs="Calibri"/>
              </w:rPr>
            </w:pPr>
          </w:p>
        </w:tc>
      </w:tr>
      <w:tr w:rsidR="007404C4" w:rsidRPr="00875A04" w14:paraId="5645F57D" w14:textId="77777777" w:rsidTr="007404C4">
        <w:tc>
          <w:tcPr>
            <w:tcW w:w="562" w:type="dxa"/>
            <w:shd w:val="clear" w:color="auto" w:fill="EDEDED"/>
          </w:tcPr>
          <w:p w14:paraId="47C58B45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CB9E0" w14:textId="77777777" w:rsidR="007404C4" w:rsidRPr="007D50D3" w:rsidRDefault="007404C4" w:rsidP="00875A04">
            <w:pPr>
              <w:rPr>
                <w:rFonts w:ascii="Calibri" w:eastAsia="Calibri" w:hAnsi="Calibri" w:cs="Calibri"/>
              </w:rPr>
            </w:pPr>
            <w:r w:rsidRPr="007D50D3">
              <w:rPr>
                <w:rFonts w:ascii="Calibri" w:eastAsia="Calibri" w:hAnsi="Calibri" w:cs="Times New Roman"/>
              </w:rPr>
              <w:t>Urządzenia zostały zaprojektowane z możliwością demontażu celem późniejszego odzysku komponentów i bezpiecznej utylizacji</w:t>
            </w:r>
          </w:p>
        </w:tc>
        <w:tc>
          <w:tcPr>
            <w:tcW w:w="2263" w:type="dxa"/>
            <w:vMerge/>
          </w:tcPr>
          <w:p w14:paraId="4BF377C1" w14:textId="77777777" w:rsidR="007404C4" w:rsidRPr="00875A04" w:rsidRDefault="007404C4" w:rsidP="00875A04">
            <w:pPr>
              <w:rPr>
                <w:rFonts w:ascii="Calibri" w:eastAsia="Calibri" w:hAnsi="Calibri" w:cs="Calibri"/>
              </w:rPr>
            </w:pPr>
          </w:p>
        </w:tc>
      </w:tr>
      <w:tr w:rsidR="007404C4" w:rsidRPr="00875A04" w14:paraId="34D87978" w14:textId="77777777" w:rsidTr="007404C4">
        <w:tc>
          <w:tcPr>
            <w:tcW w:w="562" w:type="dxa"/>
            <w:shd w:val="clear" w:color="auto" w:fill="EDEDED"/>
          </w:tcPr>
          <w:p w14:paraId="54E7A190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DF365" w14:textId="77777777" w:rsidR="007404C4" w:rsidRPr="007D50D3" w:rsidRDefault="007404C4" w:rsidP="00875A04">
            <w:pPr>
              <w:rPr>
                <w:rFonts w:ascii="Calibri" w:eastAsia="Calibri" w:hAnsi="Calibri" w:cs="Calibri"/>
              </w:rPr>
            </w:pPr>
            <w:r w:rsidRPr="007D50D3">
              <w:rPr>
                <w:rFonts w:ascii="Calibri" w:eastAsia="Calibri" w:hAnsi="Calibri" w:cs="Times New Roman"/>
              </w:rPr>
              <w:t>Opakowania zostały wykonane z materiałów biodegradowalnych lub w pełni nadających się do recyklingu. Nie  zastosowano opakowań wykonanych z PVC</w:t>
            </w:r>
          </w:p>
        </w:tc>
        <w:tc>
          <w:tcPr>
            <w:tcW w:w="2263" w:type="dxa"/>
            <w:vMerge/>
          </w:tcPr>
          <w:p w14:paraId="5EDF3A9D" w14:textId="77777777" w:rsidR="007404C4" w:rsidRPr="00875A04" w:rsidRDefault="007404C4" w:rsidP="00875A04">
            <w:pPr>
              <w:rPr>
                <w:rFonts w:ascii="Calibri" w:eastAsia="Calibri" w:hAnsi="Calibri" w:cs="Calibri"/>
              </w:rPr>
            </w:pPr>
          </w:p>
        </w:tc>
      </w:tr>
      <w:tr w:rsidR="007404C4" w:rsidRPr="00875A04" w14:paraId="1F2BE242" w14:textId="77777777" w:rsidTr="007404C4">
        <w:tc>
          <w:tcPr>
            <w:tcW w:w="562" w:type="dxa"/>
            <w:shd w:val="clear" w:color="auto" w:fill="EDEDED"/>
          </w:tcPr>
          <w:p w14:paraId="6FB8C1AA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A8521" w14:textId="77777777" w:rsidR="007404C4" w:rsidRPr="007D50D3" w:rsidRDefault="007404C4" w:rsidP="00875A04">
            <w:pPr>
              <w:spacing w:line="259" w:lineRule="auto"/>
              <w:rPr>
                <w:rFonts w:ascii="Calibri" w:eastAsia="Calibri" w:hAnsi="Calibri" w:cs="Times New Roman"/>
              </w:rPr>
            </w:pPr>
            <w:r w:rsidRPr="007D50D3">
              <w:rPr>
                <w:rFonts w:ascii="Calibri" w:eastAsia="Calibri" w:hAnsi="Calibri" w:cs="Times New Roman"/>
              </w:rPr>
              <w:t>Wszystkie urządzenia zostały zaprojektowane w sposób zapewniający ograniczenie zużycia energii i materiałów eksploatacyjnych i posiadają:</w:t>
            </w:r>
          </w:p>
          <w:p w14:paraId="49020BE5" w14:textId="77777777" w:rsidR="007404C4" w:rsidRPr="007D50D3" w:rsidRDefault="007404C4" w:rsidP="00875A04">
            <w:pPr>
              <w:spacing w:line="259" w:lineRule="auto"/>
              <w:rPr>
                <w:rFonts w:ascii="Calibri" w:eastAsia="Calibri" w:hAnsi="Calibri" w:cs="Times New Roman"/>
              </w:rPr>
            </w:pPr>
            <w:r w:rsidRPr="007D50D3">
              <w:rPr>
                <w:rFonts w:ascii="Calibri" w:eastAsia="Calibri" w:hAnsi="Calibri" w:cs="Times New Roman"/>
              </w:rPr>
              <w:t>- umożliwiają demontaż i odzysk elementów metalowych i plastikowych</w:t>
            </w:r>
          </w:p>
          <w:p w14:paraId="6E8F1FEA" w14:textId="77777777" w:rsidR="007404C4" w:rsidRPr="007D50D3" w:rsidRDefault="007404C4" w:rsidP="00875A04">
            <w:pPr>
              <w:spacing w:line="259" w:lineRule="auto"/>
              <w:rPr>
                <w:rFonts w:ascii="Calibri" w:eastAsia="Calibri" w:hAnsi="Calibri" w:cs="Times New Roman"/>
              </w:rPr>
            </w:pPr>
            <w:r w:rsidRPr="007D50D3">
              <w:rPr>
                <w:rFonts w:ascii="Calibri" w:eastAsia="Calibri" w:hAnsi="Calibri" w:cs="Times New Roman"/>
              </w:rPr>
              <w:t xml:space="preserve"> - możliwość odzysku materiałów metalowych i plastikowych po zakończeniu eksploatacji</w:t>
            </w:r>
          </w:p>
          <w:p w14:paraId="03C8380B" w14:textId="77777777" w:rsidR="007404C4" w:rsidRPr="007D50D3" w:rsidRDefault="007404C4" w:rsidP="00875A04">
            <w:pPr>
              <w:rPr>
                <w:rFonts w:ascii="Calibri" w:eastAsia="Calibri" w:hAnsi="Calibri" w:cs="Calibri"/>
              </w:rPr>
            </w:pPr>
            <w:r w:rsidRPr="007D50D3">
              <w:rPr>
                <w:rFonts w:ascii="Calibri" w:eastAsia="Calibri" w:hAnsi="Calibri" w:cs="Times New Roman"/>
              </w:rPr>
              <w:t xml:space="preserve">- są pozbawione </w:t>
            </w:r>
            <w:proofErr w:type="spellStart"/>
            <w:r w:rsidRPr="007D50D3">
              <w:rPr>
                <w:rFonts w:ascii="Calibri" w:eastAsia="Calibri" w:hAnsi="Calibri" w:cs="Times New Roman"/>
              </w:rPr>
              <w:t>ftalanów</w:t>
            </w:r>
            <w:proofErr w:type="spellEnd"/>
            <w:r w:rsidRPr="007D50D3">
              <w:rPr>
                <w:rFonts w:ascii="Calibri" w:eastAsia="Calibri" w:hAnsi="Calibri" w:cs="Times New Roman"/>
              </w:rPr>
              <w:t>, ołowiu i rtęci</w:t>
            </w:r>
          </w:p>
        </w:tc>
        <w:tc>
          <w:tcPr>
            <w:tcW w:w="2263" w:type="dxa"/>
            <w:vMerge/>
          </w:tcPr>
          <w:p w14:paraId="331A9DFE" w14:textId="77777777" w:rsidR="007404C4" w:rsidRPr="00875A04" w:rsidRDefault="007404C4" w:rsidP="00875A04">
            <w:pPr>
              <w:rPr>
                <w:rFonts w:ascii="Calibri" w:eastAsia="Calibri" w:hAnsi="Calibri" w:cs="Calibri"/>
              </w:rPr>
            </w:pPr>
          </w:p>
        </w:tc>
      </w:tr>
      <w:tr w:rsidR="007404C4" w:rsidRPr="00875A04" w14:paraId="18C92A5A" w14:textId="77777777" w:rsidTr="007404C4">
        <w:tc>
          <w:tcPr>
            <w:tcW w:w="562" w:type="dxa"/>
            <w:shd w:val="clear" w:color="auto" w:fill="EDEDED"/>
          </w:tcPr>
          <w:p w14:paraId="7193AE4D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2C63E" w14:textId="77777777" w:rsidR="007404C4" w:rsidRPr="007D50D3" w:rsidRDefault="007404C4" w:rsidP="00875A04">
            <w:pPr>
              <w:rPr>
                <w:rFonts w:ascii="Calibri" w:eastAsia="Calibri" w:hAnsi="Calibri" w:cs="Calibri"/>
              </w:rPr>
            </w:pPr>
            <w:r w:rsidRPr="007D50D3">
              <w:rPr>
                <w:rFonts w:ascii="Calibri" w:eastAsia="Calibri" w:hAnsi="Calibri" w:cs="Times New Roman"/>
              </w:rPr>
              <w:t>Dostawa urządzeń i wyposażenia zostanie zrealizowana przy użyciu niskoemisyjnych środków transportu</w:t>
            </w:r>
          </w:p>
        </w:tc>
        <w:tc>
          <w:tcPr>
            <w:tcW w:w="2263" w:type="dxa"/>
            <w:vMerge/>
          </w:tcPr>
          <w:p w14:paraId="1ECC258C" w14:textId="77777777" w:rsidR="007404C4" w:rsidRPr="00875A04" w:rsidRDefault="007404C4" w:rsidP="00875A04">
            <w:pPr>
              <w:rPr>
                <w:rFonts w:ascii="Calibri" w:eastAsia="Calibri" w:hAnsi="Calibri" w:cs="Calibri"/>
              </w:rPr>
            </w:pPr>
          </w:p>
        </w:tc>
      </w:tr>
      <w:tr w:rsidR="007404C4" w:rsidRPr="00875A04" w14:paraId="3C3E2927" w14:textId="77777777" w:rsidTr="007404C4">
        <w:tc>
          <w:tcPr>
            <w:tcW w:w="562" w:type="dxa"/>
            <w:shd w:val="clear" w:color="auto" w:fill="EDEDED"/>
          </w:tcPr>
          <w:p w14:paraId="786A84E6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97354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Pompa infuzyjna objętościowa, jednokanałowa</w:t>
            </w:r>
          </w:p>
        </w:tc>
        <w:tc>
          <w:tcPr>
            <w:tcW w:w="2263" w:type="dxa"/>
          </w:tcPr>
          <w:p w14:paraId="334A1616" w14:textId="02F7C345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B40B1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0335FDDF" w14:textId="77777777" w:rsidTr="007404C4">
        <w:tc>
          <w:tcPr>
            <w:tcW w:w="562" w:type="dxa"/>
            <w:shd w:val="clear" w:color="auto" w:fill="EDEDED"/>
          </w:tcPr>
          <w:p w14:paraId="37BD8ADF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54E59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Duży kolorowy wyświetlacz o wysokiej rozdzielczości i kontraście</w:t>
            </w:r>
          </w:p>
        </w:tc>
        <w:tc>
          <w:tcPr>
            <w:tcW w:w="2263" w:type="dxa"/>
          </w:tcPr>
          <w:p w14:paraId="7E1B9527" w14:textId="760AD028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B40B1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4E8B60E5" w14:textId="77777777" w:rsidTr="007404C4">
        <w:tc>
          <w:tcPr>
            <w:tcW w:w="562" w:type="dxa"/>
            <w:shd w:val="clear" w:color="auto" w:fill="EDEDED"/>
          </w:tcPr>
          <w:p w14:paraId="4958FB80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52CC6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Obsługa przez ekran dotykowy oraz klawiaturę (numeryczna lub alfanumeryczna)</w:t>
            </w:r>
          </w:p>
        </w:tc>
        <w:tc>
          <w:tcPr>
            <w:tcW w:w="2263" w:type="dxa"/>
          </w:tcPr>
          <w:p w14:paraId="42839F84" w14:textId="17E0812D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B40B1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03E3863F" w14:textId="77777777" w:rsidTr="007404C4">
        <w:tc>
          <w:tcPr>
            <w:tcW w:w="562" w:type="dxa"/>
            <w:shd w:val="clear" w:color="auto" w:fill="EDEDED"/>
          </w:tcPr>
          <w:p w14:paraId="54111824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80CF3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Automatyczny system instalacji zestawu infuzyjnego oraz bardzo krótki czas przygotowania do startu infuzji</w:t>
            </w:r>
          </w:p>
        </w:tc>
        <w:tc>
          <w:tcPr>
            <w:tcW w:w="2263" w:type="dxa"/>
          </w:tcPr>
          <w:p w14:paraId="31758106" w14:textId="1AC86275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B40B1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1D74C29C" w14:textId="77777777" w:rsidTr="007404C4">
        <w:tc>
          <w:tcPr>
            <w:tcW w:w="562" w:type="dxa"/>
            <w:shd w:val="clear" w:color="auto" w:fill="EDEDED"/>
          </w:tcPr>
          <w:p w14:paraId="4AA1C1CE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4C80A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Tryb infuzja ciągła + funkcja wyliczania szybkości infuzji na podstawie objętości i czasu</w:t>
            </w:r>
          </w:p>
        </w:tc>
        <w:tc>
          <w:tcPr>
            <w:tcW w:w="2263" w:type="dxa"/>
          </w:tcPr>
          <w:p w14:paraId="78CAF70E" w14:textId="1475E472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B40B1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33652A3C" w14:textId="77777777" w:rsidTr="007404C4">
        <w:tc>
          <w:tcPr>
            <w:tcW w:w="562" w:type="dxa"/>
            <w:shd w:val="clear" w:color="auto" w:fill="EDEDED"/>
          </w:tcPr>
          <w:p w14:paraId="235A8B27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1EA6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 xml:space="preserve">Programowanie infuzji w popularnych jednostkach (min. </w:t>
            </w:r>
            <w:proofErr w:type="spellStart"/>
            <w:r w:rsidRPr="00875A04">
              <w:rPr>
                <w:rFonts w:ascii="Calibri" w:eastAsia="Calibri" w:hAnsi="Calibri" w:cs="Calibri"/>
              </w:rPr>
              <w:t>mL</w:t>
            </w:r>
            <w:proofErr w:type="spellEnd"/>
            <w:r w:rsidRPr="00875A04">
              <w:rPr>
                <w:rFonts w:ascii="Calibri" w:eastAsia="Calibri" w:hAnsi="Calibri" w:cs="Calibri"/>
              </w:rPr>
              <w:t>/h) oraz w jednostkach dawkowania</w:t>
            </w:r>
          </w:p>
        </w:tc>
        <w:tc>
          <w:tcPr>
            <w:tcW w:w="2263" w:type="dxa"/>
          </w:tcPr>
          <w:p w14:paraId="0439AB16" w14:textId="09C996E6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B40B1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20C88B9A" w14:textId="77777777" w:rsidTr="007404C4">
        <w:tc>
          <w:tcPr>
            <w:tcW w:w="562" w:type="dxa"/>
            <w:shd w:val="clear" w:color="auto" w:fill="EDEDED"/>
          </w:tcPr>
          <w:p w14:paraId="4B11FEF6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F01EE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 xml:space="preserve">Dostępne typy infuzji: okresowa, profilowa oraz wzrost/spadek </w:t>
            </w:r>
          </w:p>
        </w:tc>
        <w:tc>
          <w:tcPr>
            <w:tcW w:w="2263" w:type="dxa"/>
          </w:tcPr>
          <w:p w14:paraId="19A9C3C8" w14:textId="15AEB2D9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B40B1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23091C27" w14:textId="77777777" w:rsidTr="007404C4">
        <w:tc>
          <w:tcPr>
            <w:tcW w:w="562" w:type="dxa"/>
            <w:shd w:val="clear" w:color="auto" w:fill="EDEDED"/>
          </w:tcPr>
          <w:p w14:paraId="48A05269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65A37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 xml:space="preserve">Zakres szybkości podaży nie węższy niż 0,1 – 1200 </w:t>
            </w:r>
            <w:proofErr w:type="spellStart"/>
            <w:r w:rsidRPr="00875A04">
              <w:rPr>
                <w:rFonts w:ascii="Calibri" w:eastAsia="Calibri" w:hAnsi="Calibri" w:cs="Calibri"/>
              </w:rPr>
              <w:t>mL</w:t>
            </w:r>
            <w:proofErr w:type="spellEnd"/>
            <w:r w:rsidRPr="00875A04">
              <w:rPr>
                <w:rFonts w:ascii="Calibri" w:eastAsia="Calibri" w:hAnsi="Calibri" w:cs="Calibri"/>
              </w:rPr>
              <w:t xml:space="preserve">/h. </w:t>
            </w:r>
          </w:p>
        </w:tc>
        <w:tc>
          <w:tcPr>
            <w:tcW w:w="2263" w:type="dxa"/>
          </w:tcPr>
          <w:p w14:paraId="423FC22D" w14:textId="6A0FF8A2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B40B1">
              <w:rPr>
                <w:rFonts w:ascii="Calibri" w:eastAsia="Calibri" w:hAnsi="Calibri" w:cs="Calibri"/>
              </w:rPr>
              <w:t>TAK/NIE*</w:t>
            </w:r>
          </w:p>
        </w:tc>
      </w:tr>
      <w:tr w:rsidR="006A49CD" w:rsidRPr="00875A04" w14:paraId="309D5BF7" w14:textId="77777777" w:rsidTr="007404C4">
        <w:tc>
          <w:tcPr>
            <w:tcW w:w="562" w:type="dxa"/>
            <w:shd w:val="clear" w:color="auto" w:fill="EDEDED"/>
          </w:tcPr>
          <w:p w14:paraId="2F89DBE9" w14:textId="77777777" w:rsidR="006A49CD" w:rsidRPr="00875A04" w:rsidRDefault="006A49CD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64805" w14:textId="566A408B" w:rsidR="006A49CD" w:rsidRPr="00875A04" w:rsidRDefault="002609A9" w:rsidP="007404C4">
            <w:pPr>
              <w:rPr>
                <w:rFonts w:ascii="Calibri" w:eastAsia="Calibri" w:hAnsi="Calibri" w:cs="Times New Roman"/>
              </w:rPr>
            </w:pPr>
            <w:r w:rsidRPr="002609A9">
              <w:rPr>
                <w:rFonts w:ascii="Calibri" w:eastAsia="Calibri" w:hAnsi="Calibri" w:cs="Times New Roman"/>
              </w:rPr>
              <w:t>Możliwość zaprogramowania infuzji poprzez ustawienie objętości do podania (VTBI) oraz czasu trwania infuzji lub szybkości podaży, w zakresie umożliwiającym prowadzenie infuzji od co najmniej 1 minuty do 200 godzin.</w:t>
            </w:r>
          </w:p>
        </w:tc>
        <w:tc>
          <w:tcPr>
            <w:tcW w:w="2263" w:type="dxa"/>
          </w:tcPr>
          <w:p w14:paraId="0FC5C182" w14:textId="01C25BD6" w:rsidR="006A49CD" w:rsidRPr="00875A04" w:rsidRDefault="006A49CD" w:rsidP="007404C4">
            <w:pPr>
              <w:jc w:val="center"/>
              <w:rPr>
                <w:rFonts w:ascii="Calibri" w:eastAsia="Calibri" w:hAnsi="Calibri" w:cs="Calibri"/>
              </w:rPr>
            </w:pPr>
            <w:r w:rsidRPr="007B40B1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690B17B9" w14:textId="77777777" w:rsidTr="007404C4">
        <w:tc>
          <w:tcPr>
            <w:tcW w:w="562" w:type="dxa"/>
            <w:shd w:val="clear" w:color="auto" w:fill="EDEDED"/>
          </w:tcPr>
          <w:p w14:paraId="1FDDCE00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4A37A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Funkcje: bolus (automatyczny i ręczny) oraz podtrzymanie drożności żyły KVO/KOR</w:t>
            </w:r>
          </w:p>
        </w:tc>
        <w:tc>
          <w:tcPr>
            <w:tcW w:w="2263" w:type="dxa"/>
          </w:tcPr>
          <w:p w14:paraId="4D70521E" w14:textId="1849D352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B40B1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7D2A0AC1" w14:textId="77777777" w:rsidTr="007404C4">
        <w:tc>
          <w:tcPr>
            <w:tcW w:w="562" w:type="dxa"/>
            <w:shd w:val="clear" w:color="auto" w:fill="EDEDED"/>
          </w:tcPr>
          <w:p w14:paraId="6999F157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C8E57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Detekcja okluzji za pompą z regulowanym progiem alarmu oraz automatyczna redukcja bolusa po okluzji (</w:t>
            </w:r>
            <w:proofErr w:type="spellStart"/>
            <w:r w:rsidRPr="00875A04">
              <w:rPr>
                <w:rFonts w:ascii="Calibri" w:eastAsia="Calibri" w:hAnsi="Calibri" w:cs="Calibri"/>
              </w:rPr>
              <w:t>anti</w:t>
            </w:r>
            <w:proofErr w:type="spellEnd"/>
            <w:r w:rsidRPr="00875A04">
              <w:rPr>
                <w:rFonts w:ascii="Calibri" w:eastAsia="Calibri" w:hAnsi="Calibri" w:cs="Calibri"/>
              </w:rPr>
              <w:noBreakHyphen/>
              <w:t>bolus)</w:t>
            </w:r>
          </w:p>
        </w:tc>
        <w:tc>
          <w:tcPr>
            <w:tcW w:w="2263" w:type="dxa"/>
          </w:tcPr>
          <w:p w14:paraId="2F7D837C" w14:textId="633CBB91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B40B1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4AFE8B0C" w14:textId="77777777" w:rsidTr="007404C4">
        <w:tc>
          <w:tcPr>
            <w:tcW w:w="562" w:type="dxa"/>
            <w:shd w:val="clear" w:color="auto" w:fill="EDEDED"/>
          </w:tcPr>
          <w:p w14:paraId="50EB7EBB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9A612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Detekcja powietrza w linii (czujnik powietrza; regulowana czułość)</w:t>
            </w:r>
          </w:p>
        </w:tc>
        <w:tc>
          <w:tcPr>
            <w:tcW w:w="2263" w:type="dxa"/>
          </w:tcPr>
          <w:p w14:paraId="7114EE15" w14:textId="2BF4A529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B40B1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5E941823" w14:textId="77777777" w:rsidTr="007404C4">
        <w:tc>
          <w:tcPr>
            <w:tcW w:w="562" w:type="dxa"/>
            <w:shd w:val="clear" w:color="auto" w:fill="EDEDED"/>
          </w:tcPr>
          <w:p w14:paraId="22292919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A607A" w14:textId="77777777" w:rsidR="007404C4" w:rsidRPr="00875A04" w:rsidRDefault="007404C4" w:rsidP="00D86BC7">
            <w:pPr>
              <w:tabs>
                <w:tab w:val="left" w:pos="1089"/>
              </w:tabs>
              <w:jc w:val="both"/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Zabezpieczenie ustawień (hasło/blokada) oraz tryb nocny/ustawienia głośności alarmów</w:t>
            </w:r>
          </w:p>
        </w:tc>
        <w:tc>
          <w:tcPr>
            <w:tcW w:w="2263" w:type="dxa"/>
          </w:tcPr>
          <w:p w14:paraId="2EF3EB3C" w14:textId="6370D68E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B40B1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5D7FD755" w14:textId="77777777" w:rsidTr="007404C4">
        <w:tc>
          <w:tcPr>
            <w:tcW w:w="562" w:type="dxa"/>
            <w:shd w:val="clear" w:color="auto" w:fill="EDEDED"/>
          </w:tcPr>
          <w:p w14:paraId="726EF185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4705B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Biblioteka leków lub biblioteka etykiet</w:t>
            </w:r>
          </w:p>
        </w:tc>
        <w:tc>
          <w:tcPr>
            <w:tcW w:w="2263" w:type="dxa"/>
          </w:tcPr>
          <w:p w14:paraId="67C72268" w14:textId="7AE3FC6B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B40B1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0820D71C" w14:textId="77777777" w:rsidTr="007404C4">
        <w:tc>
          <w:tcPr>
            <w:tcW w:w="562" w:type="dxa"/>
            <w:shd w:val="clear" w:color="auto" w:fill="EDEDED"/>
          </w:tcPr>
          <w:p w14:paraId="0C74B2C5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AEFB4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Masa urządzenia: ≤ 2,5 kg.</w:t>
            </w:r>
          </w:p>
        </w:tc>
        <w:tc>
          <w:tcPr>
            <w:tcW w:w="2263" w:type="dxa"/>
          </w:tcPr>
          <w:p w14:paraId="7CCAB8CF" w14:textId="17579839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B40B1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5B28E5CF" w14:textId="77777777" w:rsidTr="007404C4">
        <w:tc>
          <w:tcPr>
            <w:tcW w:w="562" w:type="dxa"/>
            <w:shd w:val="clear" w:color="auto" w:fill="EDEDED"/>
          </w:tcPr>
          <w:p w14:paraId="6EE91507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88ECC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 xml:space="preserve">Praca na akumulatorze: minimum ≥ 10 h przy 25 </w:t>
            </w:r>
            <w:proofErr w:type="spellStart"/>
            <w:r w:rsidRPr="00875A04">
              <w:rPr>
                <w:rFonts w:ascii="Calibri" w:eastAsia="Calibri" w:hAnsi="Calibri" w:cs="Calibri"/>
              </w:rPr>
              <w:t>mL</w:t>
            </w:r>
            <w:proofErr w:type="spellEnd"/>
            <w:r w:rsidRPr="00875A04">
              <w:rPr>
                <w:rFonts w:ascii="Calibri" w:eastAsia="Calibri" w:hAnsi="Calibri" w:cs="Calibri"/>
              </w:rPr>
              <w:t>/h (lub lepiej)</w:t>
            </w:r>
          </w:p>
        </w:tc>
        <w:tc>
          <w:tcPr>
            <w:tcW w:w="2263" w:type="dxa"/>
          </w:tcPr>
          <w:p w14:paraId="54EB1F9E" w14:textId="16778638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B40B1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1B558D4B" w14:textId="77777777" w:rsidTr="007404C4">
        <w:tc>
          <w:tcPr>
            <w:tcW w:w="562" w:type="dxa"/>
            <w:shd w:val="clear" w:color="auto" w:fill="EDEDED"/>
          </w:tcPr>
          <w:p w14:paraId="4B05283D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59789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Czas ładowania do pełna: ≤ 6 h</w:t>
            </w:r>
          </w:p>
        </w:tc>
        <w:tc>
          <w:tcPr>
            <w:tcW w:w="2263" w:type="dxa"/>
          </w:tcPr>
          <w:p w14:paraId="45F32169" w14:textId="0264DF13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B40B1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6514C263" w14:textId="77777777" w:rsidTr="007404C4">
        <w:tc>
          <w:tcPr>
            <w:tcW w:w="562" w:type="dxa"/>
            <w:shd w:val="clear" w:color="auto" w:fill="EDEDED"/>
          </w:tcPr>
          <w:p w14:paraId="3C1A290C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5910B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Masa: ≤ 2,5 kg</w:t>
            </w:r>
          </w:p>
        </w:tc>
        <w:tc>
          <w:tcPr>
            <w:tcW w:w="2263" w:type="dxa"/>
          </w:tcPr>
          <w:p w14:paraId="34BA2B1D" w14:textId="72CE8F60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B40B1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34E89C47" w14:textId="77777777" w:rsidTr="007404C4">
        <w:tc>
          <w:tcPr>
            <w:tcW w:w="562" w:type="dxa"/>
            <w:shd w:val="clear" w:color="auto" w:fill="EDEDED"/>
          </w:tcPr>
          <w:p w14:paraId="68723B69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E171F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Wyrób medyczny z oznakowaniem CE, odporność na defibrylację</w:t>
            </w:r>
          </w:p>
        </w:tc>
        <w:tc>
          <w:tcPr>
            <w:tcW w:w="2263" w:type="dxa"/>
          </w:tcPr>
          <w:p w14:paraId="11A9A9ED" w14:textId="795F4DE9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B40B1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2CDB714C" w14:textId="77777777" w:rsidTr="007404C4">
        <w:tc>
          <w:tcPr>
            <w:tcW w:w="562" w:type="dxa"/>
            <w:shd w:val="clear" w:color="auto" w:fill="EDEDED"/>
          </w:tcPr>
          <w:p w14:paraId="5AC01117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97E1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 xml:space="preserve">dostawa kompletna do pracy: pompa + uchwyt do statywu/poręczy, 2 statywy medyczne, 2x stacja dokująca – </w:t>
            </w:r>
            <w:r w:rsidRPr="00875A04">
              <w:rPr>
                <w:rFonts w:ascii="Calibri" w:eastAsia="Calibri" w:hAnsi="Calibri" w:cs="Times New Roman"/>
              </w:rPr>
              <w:t>umożliwiające jednoczesne podłączenie co najmniej 4 pomp każda</w:t>
            </w:r>
            <w:r w:rsidRPr="00875A04">
              <w:rPr>
                <w:rFonts w:ascii="Calibri" w:eastAsia="Calibri" w:hAnsi="Calibri" w:cs="Calibri"/>
              </w:rPr>
              <w:t xml:space="preserve">; </w:t>
            </w:r>
            <w:r w:rsidRPr="00875A04">
              <w:rPr>
                <w:rFonts w:ascii="Calibri" w:eastAsia="Calibri" w:hAnsi="Calibri" w:cs="Calibri"/>
              </w:rPr>
              <w:lastRenderedPageBreak/>
              <w:t xml:space="preserve">przewód zasilający, instrukcja PL, zestaw materiałów jednorazowych umożlwiających przeprowadzenie szkolenia, </w:t>
            </w:r>
          </w:p>
        </w:tc>
        <w:tc>
          <w:tcPr>
            <w:tcW w:w="2263" w:type="dxa"/>
          </w:tcPr>
          <w:p w14:paraId="1C3B5FEB" w14:textId="583CD41C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B40B1">
              <w:rPr>
                <w:rFonts w:ascii="Calibri" w:eastAsia="Calibri" w:hAnsi="Calibri" w:cs="Calibri"/>
              </w:rPr>
              <w:lastRenderedPageBreak/>
              <w:t>TAK/NIE*</w:t>
            </w:r>
          </w:p>
        </w:tc>
      </w:tr>
      <w:tr w:rsidR="007404C4" w:rsidRPr="00875A04" w14:paraId="3934DEB4" w14:textId="77777777" w:rsidTr="007404C4">
        <w:tc>
          <w:tcPr>
            <w:tcW w:w="562" w:type="dxa"/>
            <w:shd w:val="clear" w:color="auto" w:fill="EDEDED"/>
          </w:tcPr>
          <w:p w14:paraId="7996298D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5083A" w14:textId="77777777" w:rsidR="007404C4" w:rsidRPr="00875A04" w:rsidRDefault="007404C4" w:rsidP="00D86BC7">
            <w:pPr>
              <w:tabs>
                <w:tab w:val="left" w:pos="1089"/>
              </w:tabs>
              <w:jc w:val="both"/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szkolenie uruchomieniowe jednodniowe, w siedzibie Zamawiającego</w:t>
            </w:r>
          </w:p>
        </w:tc>
        <w:tc>
          <w:tcPr>
            <w:tcW w:w="2263" w:type="dxa"/>
          </w:tcPr>
          <w:p w14:paraId="71D9523D" w14:textId="30A228BD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B40B1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6FDB1FFB" w14:textId="77777777" w:rsidTr="007404C4">
        <w:tc>
          <w:tcPr>
            <w:tcW w:w="562" w:type="dxa"/>
            <w:shd w:val="clear" w:color="auto" w:fill="EDEDED"/>
          </w:tcPr>
          <w:p w14:paraId="3C5072A3" w14:textId="77777777" w:rsidR="007404C4" w:rsidRPr="00875A04" w:rsidRDefault="007404C4" w:rsidP="007404C4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AA97C" w14:textId="77777777" w:rsidR="007404C4" w:rsidRPr="00875A04" w:rsidRDefault="007404C4" w:rsidP="007404C4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gwarancja min. 24 miesiące</w:t>
            </w:r>
          </w:p>
        </w:tc>
        <w:tc>
          <w:tcPr>
            <w:tcW w:w="2263" w:type="dxa"/>
          </w:tcPr>
          <w:p w14:paraId="4C54E4D2" w14:textId="5801AA15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7B40B1">
              <w:rPr>
                <w:rFonts w:ascii="Calibri" w:eastAsia="Calibri" w:hAnsi="Calibri" w:cs="Calibri"/>
              </w:rPr>
              <w:t>TAK/NIE*</w:t>
            </w:r>
          </w:p>
        </w:tc>
      </w:tr>
    </w:tbl>
    <w:p w14:paraId="4DE3CF88" w14:textId="77777777" w:rsidR="007404C4" w:rsidRDefault="007404C4" w:rsidP="007404C4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ascii="Calibri" w:hAnsi="Calibri"/>
          <w:b/>
          <w:bCs/>
          <w:color w:val="C00000"/>
          <w:sz w:val="18"/>
          <w:szCs w:val="18"/>
        </w:rPr>
      </w:pPr>
      <w:r w:rsidRPr="004D657B">
        <w:rPr>
          <w:rFonts w:ascii="Calibri" w:hAnsi="Calibri"/>
          <w:b/>
          <w:bCs/>
          <w:color w:val="C00000"/>
          <w:sz w:val="18"/>
          <w:szCs w:val="18"/>
        </w:rPr>
        <w:t>UWAGA</w:t>
      </w:r>
      <w:r>
        <w:rPr>
          <w:rFonts w:ascii="Calibri" w:hAnsi="Calibri"/>
          <w:b/>
          <w:bCs/>
          <w:color w:val="C00000"/>
          <w:sz w:val="18"/>
          <w:szCs w:val="18"/>
        </w:rPr>
        <w:t>!</w:t>
      </w:r>
      <w:r w:rsidRPr="004D657B">
        <w:rPr>
          <w:rFonts w:ascii="Calibri" w:hAnsi="Calibri"/>
          <w:b/>
          <w:bCs/>
          <w:color w:val="C00000"/>
          <w:sz w:val="18"/>
          <w:szCs w:val="18"/>
        </w:rPr>
        <w:t xml:space="preserve">: </w:t>
      </w:r>
    </w:p>
    <w:p w14:paraId="379D65B4" w14:textId="77777777" w:rsidR="007404C4" w:rsidRDefault="007404C4" w:rsidP="007404C4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*należy potwierdzić spełnianie wymagań TAK/NIE – pozostawić właściwe.</w:t>
      </w:r>
      <w:r>
        <w:rPr>
          <w:rFonts w:eastAsia="Calibri" w:cstheme="minorHAnsi"/>
          <w:b/>
          <w:bCs/>
          <w:color w:val="C00000"/>
          <w:sz w:val="18"/>
          <w:szCs w:val="18"/>
        </w:rPr>
        <w:t xml:space="preserve"> </w:t>
      </w:r>
    </w:p>
    <w:p w14:paraId="2C53874E" w14:textId="77777777" w:rsidR="007404C4" w:rsidRDefault="007404C4" w:rsidP="007404C4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W przypadku pozostawienia: zapisu „TAK/NIE”, niewypełnionego wiersza</w:t>
      </w:r>
      <w:r>
        <w:rPr>
          <w:rFonts w:eastAsia="Calibri" w:cstheme="minorHAnsi"/>
          <w:b/>
          <w:bCs/>
          <w:color w:val="C00000"/>
          <w:sz w:val="18"/>
          <w:szCs w:val="18"/>
        </w:rPr>
        <w:t>,</w:t>
      </w:r>
      <w:r w:rsidRPr="004D657B">
        <w:rPr>
          <w:rFonts w:eastAsia="Calibri" w:cstheme="minorHAnsi"/>
          <w:b/>
          <w:bCs/>
          <w:color w:val="C00000"/>
          <w:sz w:val="18"/>
          <w:szCs w:val="18"/>
        </w:rPr>
        <w:t xml:space="preserve"> </w:t>
      </w:r>
      <w:r>
        <w:rPr>
          <w:rFonts w:eastAsia="Calibri" w:cstheme="minorHAnsi"/>
          <w:b/>
          <w:bCs/>
          <w:color w:val="C00000"/>
          <w:sz w:val="18"/>
          <w:szCs w:val="18"/>
        </w:rPr>
        <w:t xml:space="preserve">zapisu </w:t>
      </w: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„NIE”– oferta podlega odrzuceniu.</w:t>
      </w:r>
    </w:p>
    <w:p w14:paraId="2DC3241E" w14:textId="77777777" w:rsidR="00AF59D8" w:rsidRPr="004D657B" w:rsidRDefault="00AF59D8" w:rsidP="007404C4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</w:p>
    <w:p w14:paraId="44C55F65" w14:textId="77777777" w:rsidR="000554EA" w:rsidRDefault="000554EA" w:rsidP="007D50D3">
      <w:pPr>
        <w:tabs>
          <w:tab w:val="left" w:pos="0"/>
        </w:tabs>
        <w:spacing w:after="0" w:line="264" w:lineRule="auto"/>
        <w:ind w:right="1"/>
        <w:contextualSpacing/>
        <w:rPr>
          <w:rFonts w:eastAsia="Calibri" w:cstheme="minorHAnsi"/>
          <w:b/>
          <w:bCs/>
          <w:iCs/>
        </w:rPr>
      </w:pPr>
    </w:p>
    <w:tbl>
      <w:tblPr>
        <w:tblStyle w:val="Tabela-Siatka13"/>
        <w:tblW w:w="0" w:type="auto"/>
        <w:tblLook w:val="04A0" w:firstRow="1" w:lastRow="0" w:firstColumn="1" w:lastColumn="0" w:noHBand="0" w:noVBand="1"/>
      </w:tblPr>
      <w:tblGrid>
        <w:gridCol w:w="562"/>
        <w:gridCol w:w="6095"/>
        <w:gridCol w:w="2404"/>
      </w:tblGrid>
      <w:tr w:rsidR="00875A04" w:rsidRPr="00875A04" w14:paraId="154AF234" w14:textId="77777777" w:rsidTr="007404C4">
        <w:trPr>
          <w:trHeight w:val="547"/>
        </w:trPr>
        <w:tc>
          <w:tcPr>
            <w:tcW w:w="9061" w:type="dxa"/>
            <w:gridSpan w:val="3"/>
            <w:shd w:val="clear" w:color="auto" w:fill="C9C9C9"/>
          </w:tcPr>
          <w:p w14:paraId="2CC29117" w14:textId="31DE1AA5" w:rsidR="00875A04" w:rsidRPr="00875A04" w:rsidRDefault="00875A04" w:rsidP="007D50D3">
            <w:pP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875A04">
              <w:rPr>
                <w:rFonts w:ascii="Calibri" w:eastAsia="Calibri" w:hAnsi="Calibri" w:cs="Calibri"/>
                <w:b/>
                <w:color w:val="000000"/>
              </w:rPr>
              <w:t xml:space="preserve">Ssak elektryczny – </w:t>
            </w:r>
            <w:r w:rsidR="0034666B">
              <w:rPr>
                <w:rFonts w:ascii="Calibri" w:eastAsia="Calibri" w:hAnsi="Calibri" w:cs="Calibri"/>
                <w:b/>
                <w:color w:val="000000"/>
              </w:rPr>
              <w:t>5</w:t>
            </w:r>
            <w:r w:rsidRPr="00875A04">
              <w:rPr>
                <w:rFonts w:ascii="Calibri" w:eastAsia="Calibri" w:hAnsi="Calibri" w:cs="Calibri"/>
                <w:b/>
                <w:color w:val="000000"/>
              </w:rPr>
              <w:t xml:space="preserve"> szt.</w:t>
            </w:r>
          </w:p>
          <w:p w14:paraId="1057D9CB" w14:textId="1BE295D2" w:rsidR="00875A04" w:rsidRPr="00875A04" w:rsidRDefault="00875A04" w:rsidP="00875A04">
            <w:pPr>
              <w:rPr>
                <w:rFonts w:ascii="Calibri" w:eastAsia="Calibri" w:hAnsi="Calibri" w:cs="Calibri"/>
              </w:rPr>
            </w:pPr>
          </w:p>
        </w:tc>
      </w:tr>
      <w:tr w:rsidR="00875A04" w:rsidRPr="00875A04" w14:paraId="17CF73BB" w14:textId="77777777" w:rsidTr="007404C4">
        <w:trPr>
          <w:trHeight w:val="547"/>
        </w:trPr>
        <w:tc>
          <w:tcPr>
            <w:tcW w:w="9061" w:type="dxa"/>
            <w:gridSpan w:val="3"/>
            <w:shd w:val="clear" w:color="auto" w:fill="C9C9C9"/>
          </w:tcPr>
          <w:p w14:paraId="773A6F5E" w14:textId="636CA762" w:rsidR="00875A04" w:rsidRPr="00875A04" w:rsidRDefault="00875A04" w:rsidP="00875A04">
            <w:pPr>
              <w:rPr>
                <w:rFonts w:ascii="Calibri" w:eastAsia="Calibri" w:hAnsi="Calibri" w:cs="Calibri"/>
                <w:b/>
                <w:color w:val="000000"/>
              </w:rPr>
            </w:pPr>
            <w:r w:rsidRPr="00875A04">
              <w:rPr>
                <w:rFonts w:ascii="Calibri" w:eastAsia="Calibri" w:hAnsi="Calibri" w:cs="Times New Roman"/>
                <w:b/>
                <w:bCs/>
              </w:rPr>
              <w:t>Pełna nazwa oferowanego urządzenia (typ, model):</w:t>
            </w:r>
            <w:r w:rsidRPr="00875A04">
              <w:rPr>
                <w:rFonts w:ascii="Calibri" w:eastAsia="Calibri" w:hAnsi="Calibri" w:cs="Times New Roman"/>
              </w:rPr>
              <w:t xml:space="preserve"> ................................................</w:t>
            </w:r>
            <w:r w:rsidR="007404C4" w:rsidRPr="004C37FD">
              <w:rPr>
                <w:rFonts w:eastAsia="Aptos"/>
                <w:b/>
                <w:i/>
                <w:color w:val="C00000"/>
                <w:kern w:val="2"/>
                <w:sz w:val="20"/>
                <w:szCs w:val="20"/>
                <w14:ligatures w14:val="standardContextual"/>
              </w:rPr>
              <w:t xml:space="preserve"> (</w:t>
            </w:r>
            <w:r w:rsidR="007404C4" w:rsidRPr="004C37FD">
              <w:rPr>
                <w:rFonts w:eastAsia="Aptos"/>
                <w:b/>
                <w:i/>
                <w:iCs/>
                <w:color w:val="C00000"/>
                <w:kern w:val="2"/>
                <w:sz w:val="20"/>
                <w:szCs w:val="20"/>
                <w14:ligatures w14:val="standardContextual"/>
              </w:rPr>
              <w:t>Należy wpisać)</w:t>
            </w:r>
            <w:r w:rsidR="007404C4" w:rsidRPr="00875A04">
              <w:rPr>
                <w:rFonts w:ascii="Calibri" w:eastAsia="Calibri" w:hAnsi="Calibri" w:cs="Calibri"/>
                <w:b/>
                <w:color w:val="000000"/>
              </w:rPr>
              <w:br/>
            </w:r>
            <w:r w:rsidRPr="00875A04">
              <w:rPr>
                <w:rFonts w:ascii="Calibri" w:eastAsia="Calibri" w:hAnsi="Calibri" w:cs="Times New Roman"/>
              </w:rPr>
              <w:br/>
            </w:r>
            <w:r w:rsidR="007404C4">
              <w:rPr>
                <w:rFonts w:ascii="Calibri" w:eastAsia="Calibri" w:hAnsi="Calibri" w:cs="Calibri"/>
                <w:b/>
                <w:bCs/>
                <w:color w:val="000000"/>
              </w:rPr>
              <w:t>Marka produktu/nazwa p</w:t>
            </w:r>
            <w:r w:rsidR="007404C4" w:rsidRPr="00B301A4">
              <w:rPr>
                <w:rFonts w:ascii="Calibri" w:eastAsia="Calibri" w:hAnsi="Calibri" w:cs="Calibri"/>
                <w:b/>
                <w:bCs/>
                <w:color w:val="000000"/>
              </w:rPr>
              <w:t>roducent</w:t>
            </w:r>
            <w:r w:rsidR="007404C4">
              <w:rPr>
                <w:rFonts w:ascii="Calibri" w:eastAsia="Calibri" w:hAnsi="Calibri" w:cs="Calibri"/>
                <w:b/>
                <w:bCs/>
                <w:color w:val="000000"/>
              </w:rPr>
              <w:t>a</w:t>
            </w:r>
            <w:r w:rsidRPr="00875A04">
              <w:rPr>
                <w:rFonts w:ascii="Calibri" w:eastAsia="Calibri" w:hAnsi="Calibri" w:cs="Times New Roman"/>
              </w:rPr>
              <w:t>................................................</w:t>
            </w:r>
            <w:r w:rsidR="007404C4" w:rsidRPr="004C37FD">
              <w:rPr>
                <w:rFonts w:eastAsia="Aptos"/>
                <w:b/>
                <w:i/>
                <w:color w:val="C00000"/>
                <w:kern w:val="2"/>
                <w:sz w:val="20"/>
                <w:szCs w:val="20"/>
                <w14:ligatures w14:val="standardContextual"/>
              </w:rPr>
              <w:t xml:space="preserve"> (</w:t>
            </w:r>
            <w:r w:rsidR="007404C4" w:rsidRPr="004C37FD">
              <w:rPr>
                <w:rFonts w:eastAsia="Aptos"/>
                <w:b/>
                <w:i/>
                <w:iCs/>
                <w:color w:val="C00000"/>
                <w:kern w:val="2"/>
                <w:sz w:val="20"/>
                <w:szCs w:val="20"/>
                <w14:ligatures w14:val="standardContextual"/>
              </w:rPr>
              <w:t>Należy wpisać)</w:t>
            </w:r>
          </w:p>
        </w:tc>
      </w:tr>
      <w:tr w:rsidR="00875A04" w:rsidRPr="00875A04" w14:paraId="23F733E2" w14:textId="77777777" w:rsidTr="007404C4">
        <w:tc>
          <w:tcPr>
            <w:tcW w:w="562" w:type="dxa"/>
            <w:shd w:val="clear" w:color="auto" w:fill="EDEDED"/>
          </w:tcPr>
          <w:p w14:paraId="0C97917F" w14:textId="77777777" w:rsidR="00875A04" w:rsidRPr="00875A04" w:rsidRDefault="00875A04" w:rsidP="00875A04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875A04"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6095" w:type="dxa"/>
            <w:shd w:val="clear" w:color="auto" w:fill="EDEDED"/>
          </w:tcPr>
          <w:p w14:paraId="2DB57055" w14:textId="77777777" w:rsidR="00875A04" w:rsidRPr="00875A04" w:rsidRDefault="00875A04" w:rsidP="00875A04">
            <w:pPr>
              <w:jc w:val="center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875A04">
              <w:rPr>
                <w:rFonts w:ascii="Calibri" w:eastAsia="Calibri" w:hAnsi="Calibri" w:cs="Calibri"/>
                <w:b/>
                <w:bCs/>
                <w:u w:val="single"/>
              </w:rPr>
              <w:t>Opis wymagań</w:t>
            </w:r>
          </w:p>
        </w:tc>
        <w:tc>
          <w:tcPr>
            <w:tcW w:w="2404" w:type="dxa"/>
            <w:shd w:val="clear" w:color="auto" w:fill="EDEDED"/>
          </w:tcPr>
          <w:p w14:paraId="24A33363" w14:textId="7CA23FD8" w:rsidR="00875A04" w:rsidRPr="00875A04" w:rsidRDefault="00AF59D8" w:rsidP="00875A04">
            <w:pPr>
              <w:jc w:val="center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AF59D8">
              <w:rPr>
                <w:rFonts w:ascii="Calibri" w:eastAsia="Calibri" w:hAnsi="Calibri" w:cs="Calibri"/>
                <w:b/>
                <w:bCs/>
                <w:u w:val="single"/>
              </w:rPr>
              <w:t>Oferta Wykonawcy (należy potwierdzić spełnienie parametru)</w:t>
            </w:r>
          </w:p>
        </w:tc>
      </w:tr>
      <w:tr w:rsidR="007404C4" w:rsidRPr="00875A04" w14:paraId="02741F7E" w14:textId="77777777" w:rsidTr="007404C4">
        <w:tc>
          <w:tcPr>
            <w:tcW w:w="562" w:type="dxa"/>
            <w:shd w:val="clear" w:color="auto" w:fill="EDEDED"/>
          </w:tcPr>
          <w:p w14:paraId="5D8E338D" w14:textId="77777777" w:rsidR="007404C4" w:rsidRPr="00875A04" w:rsidRDefault="007404C4" w:rsidP="00CA6F3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C88E2" w14:textId="77777777" w:rsidR="007404C4" w:rsidRPr="007D50D3" w:rsidRDefault="007404C4" w:rsidP="007D50D3">
            <w:pPr>
              <w:rPr>
                <w:rFonts w:ascii="Calibri" w:eastAsia="Calibri" w:hAnsi="Calibri" w:cs="Calibri"/>
              </w:rPr>
            </w:pPr>
            <w:r w:rsidRPr="007D50D3">
              <w:rPr>
                <w:rFonts w:ascii="Calibri" w:eastAsia="Calibri" w:hAnsi="Calibri" w:cs="Times New Roman"/>
              </w:rPr>
              <w:t>Urządzenia i ich komponenty nie zawierają substancji szkodliwych wskazanych w rozporządzeniu REACH</w:t>
            </w:r>
          </w:p>
        </w:tc>
        <w:tc>
          <w:tcPr>
            <w:tcW w:w="2404" w:type="dxa"/>
            <w:vMerge w:val="restart"/>
          </w:tcPr>
          <w:p w14:paraId="7240A23D" w14:textId="77777777" w:rsidR="007404C4" w:rsidRDefault="007404C4" w:rsidP="00875A04">
            <w:pPr>
              <w:rPr>
                <w:rFonts w:ascii="Calibri" w:eastAsia="Calibri" w:hAnsi="Calibri" w:cs="Calibri"/>
              </w:rPr>
            </w:pPr>
          </w:p>
          <w:p w14:paraId="349CFDC4" w14:textId="77777777" w:rsidR="007404C4" w:rsidRDefault="007404C4" w:rsidP="00875A04">
            <w:pPr>
              <w:rPr>
                <w:rFonts w:ascii="Calibri" w:eastAsia="Calibri" w:hAnsi="Calibri" w:cs="Calibri"/>
              </w:rPr>
            </w:pPr>
          </w:p>
          <w:p w14:paraId="05C00892" w14:textId="77777777" w:rsidR="007404C4" w:rsidRDefault="007404C4" w:rsidP="00875A04">
            <w:pPr>
              <w:rPr>
                <w:rFonts w:ascii="Calibri" w:eastAsia="Calibri" w:hAnsi="Calibri" w:cs="Calibri"/>
              </w:rPr>
            </w:pPr>
          </w:p>
          <w:p w14:paraId="33157DA4" w14:textId="77777777" w:rsidR="007404C4" w:rsidRDefault="007404C4" w:rsidP="00875A04">
            <w:pPr>
              <w:rPr>
                <w:rFonts w:ascii="Calibri" w:eastAsia="Calibri" w:hAnsi="Calibri" w:cs="Calibri"/>
              </w:rPr>
            </w:pPr>
          </w:p>
          <w:p w14:paraId="5A81C3AF" w14:textId="77777777" w:rsidR="007404C4" w:rsidRDefault="007404C4" w:rsidP="00875A04">
            <w:pPr>
              <w:rPr>
                <w:rFonts w:ascii="Calibri" w:eastAsia="Calibri" w:hAnsi="Calibri" w:cs="Calibri"/>
              </w:rPr>
            </w:pPr>
          </w:p>
          <w:p w14:paraId="3F3CF8E0" w14:textId="77777777" w:rsidR="007404C4" w:rsidRDefault="007404C4" w:rsidP="00875A04">
            <w:pPr>
              <w:rPr>
                <w:rFonts w:ascii="Calibri" w:eastAsia="Calibri" w:hAnsi="Calibri" w:cs="Calibri"/>
              </w:rPr>
            </w:pPr>
          </w:p>
          <w:p w14:paraId="7FFC05B6" w14:textId="6C78D2EC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EB5FB2">
              <w:rPr>
                <w:rFonts w:ascii="Calibri" w:eastAsia="Calibri" w:hAnsi="Calibri" w:cs="Calibri"/>
              </w:rPr>
              <w:t>Oświadczam, że spełnione są wszystkie wymagania wymienione w pkt. od 1 do 6.</w:t>
            </w:r>
          </w:p>
        </w:tc>
      </w:tr>
      <w:tr w:rsidR="007404C4" w:rsidRPr="00875A04" w14:paraId="6FAB8228" w14:textId="77777777" w:rsidTr="007404C4">
        <w:tc>
          <w:tcPr>
            <w:tcW w:w="562" w:type="dxa"/>
            <w:shd w:val="clear" w:color="auto" w:fill="EDEDED"/>
          </w:tcPr>
          <w:p w14:paraId="3BE8C85D" w14:textId="77777777" w:rsidR="007404C4" w:rsidRPr="00875A04" w:rsidRDefault="007404C4" w:rsidP="00CA6F3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B7C57" w14:textId="77777777" w:rsidR="007404C4" w:rsidRPr="007D50D3" w:rsidRDefault="007404C4" w:rsidP="007D50D3">
            <w:pPr>
              <w:rPr>
                <w:rFonts w:ascii="Calibri" w:eastAsia="Calibri" w:hAnsi="Calibri" w:cs="Calibri"/>
              </w:rPr>
            </w:pPr>
            <w:r w:rsidRPr="007D50D3">
              <w:rPr>
                <w:rFonts w:ascii="Calibri" w:eastAsia="Calibri" w:hAnsi="Calibri" w:cs="Times New Roman"/>
              </w:rPr>
              <w:t>Obudowy urządzeń oraz elementy plastikowe wykonane są z materiałów nadających się do recyklingu</w:t>
            </w:r>
          </w:p>
        </w:tc>
        <w:tc>
          <w:tcPr>
            <w:tcW w:w="2404" w:type="dxa"/>
            <w:vMerge/>
          </w:tcPr>
          <w:p w14:paraId="0CBDFD4F" w14:textId="77777777" w:rsidR="007404C4" w:rsidRPr="00875A04" w:rsidRDefault="007404C4" w:rsidP="00875A04">
            <w:pPr>
              <w:rPr>
                <w:rFonts w:ascii="Calibri" w:eastAsia="Calibri" w:hAnsi="Calibri" w:cs="Calibri"/>
              </w:rPr>
            </w:pPr>
          </w:p>
        </w:tc>
      </w:tr>
      <w:tr w:rsidR="007404C4" w:rsidRPr="00875A04" w14:paraId="04F98705" w14:textId="77777777" w:rsidTr="007404C4">
        <w:tc>
          <w:tcPr>
            <w:tcW w:w="562" w:type="dxa"/>
            <w:shd w:val="clear" w:color="auto" w:fill="EDEDED"/>
          </w:tcPr>
          <w:p w14:paraId="21AD3D28" w14:textId="77777777" w:rsidR="007404C4" w:rsidRPr="00875A04" w:rsidRDefault="007404C4" w:rsidP="00CA6F3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FEE7E" w14:textId="77777777" w:rsidR="007404C4" w:rsidRPr="007D50D3" w:rsidRDefault="007404C4" w:rsidP="007D50D3">
            <w:pPr>
              <w:rPr>
                <w:rFonts w:ascii="Calibri" w:eastAsia="Calibri" w:hAnsi="Calibri" w:cs="Calibri"/>
              </w:rPr>
            </w:pPr>
            <w:r w:rsidRPr="007D50D3">
              <w:rPr>
                <w:rFonts w:ascii="Calibri" w:eastAsia="Calibri" w:hAnsi="Calibri" w:cs="Times New Roman"/>
              </w:rPr>
              <w:t>Urządzenia zostały zaprojektowane z możliwością demontażu celem późniejszego odzysku komponentów i bezpiecznej utylizacji</w:t>
            </w:r>
          </w:p>
        </w:tc>
        <w:tc>
          <w:tcPr>
            <w:tcW w:w="2404" w:type="dxa"/>
            <w:vMerge/>
          </w:tcPr>
          <w:p w14:paraId="143D0BC7" w14:textId="77777777" w:rsidR="007404C4" w:rsidRPr="00875A04" w:rsidRDefault="007404C4" w:rsidP="00875A04">
            <w:pPr>
              <w:rPr>
                <w:rFonts w:ascii="Calibri" w:eastAsia="Calibri" w:hAnsi="Calibri" w:cs="Calibri"/>
              </w:rPr>
            </w:pPr>
          </w:p>
        </w:tc>
      </w:tr>
      <w:tr w:rsidR="007404C4" w:rsidRPr="00875A04" w14:paraId="4E711378" w14:textId="77777777" w:rsidTr="007404C4">
        <w:tc>
          <w:tcPr>
            <w:tcW w:w="562" w:type="dxa"/>
            <w:shd w:val="clear" w:color="auto" w:fill="EDEDED"/>
          </w:tcPr>
          <w:p w14:paraId="73BD875B" w14:textId="77777777" w:rsidR="007404C4" w:rsidRPr="00875A04" w:rsidRDefault="007404C4" w:rsidP="00CA6F3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EA545" w14:textId="77777777" w:rsidR="007404C4" w:rsidRPr="007D50D3" w:rsidRDefault="007404C4" w:rsidP="007D50D3">
            <w:pPr>
              <w:rPr>
                <w:rFonts w:ascii="Calibri" w:eastAsia="Calibri" w:hAnsi="Calibri" w:cs="Calibri"/>
              </w:rPr>
            </w:pPr>
            <w:r w:rsidRPr="007D50D3">
              <w:rPr>
                <w:rFonts w:ascii="Calibri" w:eastAsia="Calibri" w:hAnsi="Calibri" w:cs="Times New Roman"/>
              </w:rPr>
              <w:t>Opakowania zostały wykonane z materiałów biodegradowalnych lub w pełni nadających się do recyklingu. Nie  zastosowano opakowań wykonanych z PVC</w:t>
            </w:r>
          </w:p>
        </w:tc>
        <w:tc>
          <w:tcPr>
            <w:tcW w:w="2404" w:type="dxa"/>
            <w:vMerge/>
          </w:tcPr>
          <w:p w14:paraId="6C17219A" w14:textId="77777777" w:rsidR="007404C4" w:rsidRPr="00875A04" w:rsidRDefault="007404C4" w:rsidP="00875A04">
            <w:pPr>
              <w:rPr>
                <w:rFonts w:ascii="Calibri" w:eastAsia="Calibri" w:hAnsi="Calibri" w:cs="Calibri"/>
              </w:rPr>
            </w:pPr>
          </w:p>
        </w:tc>
      </w:tr>
      <w:tr w:rsidR="007404C4" w:rsidRPr="00875A04" w14:paraId="6390C072" w14:textId="77777777" w:rsidTr="007404C4">
        <w:tc>
          <w:tcPr>
            <w:tcW w:w="562" w:type="dxa"/>
            <w:shd w:val="clear" w:color="auto" w:fill="EDEDED"/>
          </w:tcPr>
          <w:p w14:paraId="6304CC9E" w14:textId="77777777" w:rsidR="007404C4" w:rsidRPr="00875A04" w:rsidRDefault="007404C4" w:rsidP="00CA6F3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AA410" w14:textId="77777777" w:rsidR="007404C4" w:rsidRPr="007D50D3" w:rsidRDefault="007404C4" w:rsidP="007D50D3">
            <w:pPr>
              <w:spacing w:line="259" w:lineRule="auto"/>
              <w:rPr>
                <w:rFonts w:ascii="Calibri" w:eastAsia="Calibri" w:hAnsi="Calibri" w:cs="Times New Roman"/>
              </w:rPr>
            </w:pPr>
            <w:r w:rsidRPr="007D50D3">
              <w:rPr>
                <w:rFonts w:ascii="Calibri" w:eastAsia="Calibri" w:hAnsi="Calibri" w:cs="Times New Roman"/>
              </w:rPr>
              <w:t>Wszystkie urządzenia zostały zaprojektowane w sposób zapewniający ograniczenie zużycia energii i materiałów eksploatacyjnych i posiadają:</w:t>
            </w:r>
          </w:p>
          <w:p w14:paraId="60E4CB68" w14:textId="77777777" w:rsidR="007404C4" w:rsidRPr="007D50D3" w:rsidRDefault="007404C4" w:rsidP="007D50D3">
            <w:pPr>
              <w:spacing w:line="259" w:lineRule="auto"/>
              <w:rPr>
                <w:rFonts w:ascii="Calibri" w:eastAsia="Calibri" w:hAnsi="Calibri" w:cs="Times New Roman"/>
              </w:rPr>
            </w:pPr>
            <w:r w:rsidRPr="007D50D3">
              <w:rPr>
                <w:rFonts w:ascii="Calibri" w:eastAsia="Calibri" w:hAnsi="Calibri" w:cs="Times New Roman"/>
              </w:rPr>
              <w:t>- umożliwiają demontaż i odzysk elementów metalowych i plastikowych</w:t>
            </w:r>
          </w:p>
          <w:p w14:paraId="445C4D91" w14:textId="5A5E570E" w:rsidR="007404C4" w:rsidRPr="007D50D3" w:rsidRDefault="007404C4" w:rsidP="007D50D3">
            <w:pPr>
              <w:spacing w:line="259" w:lineRule="auto"/>
              <w:rPr>
                <w:rFonts w:ascii="Calibri" w:eastAsia="Calibri" w:hAnsi="Calibri" w:cs="Times New Roman"/>
              </w:rPr>
            </w:pPr>
            <w:r w:rsidRPr="007D50D3">
              <w:rPr>
                <w:rFonts w:ascii="Calibri" w:eastAsia="Calibri" w:hAnsi="Calibri" w:cs="Times New Roman"/>
              </w:rPr>
              <w:t>- możliwość odzysku materiałów metalowych i plastikowych po zakończeniu eksploatacji</w:t>
            </w:r>
          </w:p>
          <w:p w14:paraId="24188606" w14:textId="77777777" w:rsidR="007404C4" w:rsidRPr="007D50D3" w:rsidRDefault="007404C4" w:rsidP="007D50D3">
            <w:pPr>
              <w:rPr>
                <w:rFonts w:ascii="Calibri" w:eastAsia="Calibri" w:hAnsi="Calibri" w:cs="Calibri"/>
              </w:rPr>
            </w:pPr>
            <w:r w:rsidRPr="007D50D3">
              <w:rPr>
                <w:rFonts w:ascii="Calibri" w:eastAsia="Calibri" w:hAnsi="Calibri" w:cs="Times New Roman"/>
              </w:rPr>
              <w:t xml:space="preserve">- są pozbawione </w:t>
            </w:r>
            <w:proofErr w:type="spellStart"/>
            <w:r w:rsidRPr="007D50D3">
              <w:rPr>
                <w:rFonts w:ascii="Calibri" w:eastAsia="Calibri" w:hAnsi="Calibri" w:cs="Times New Roman"/>
              </w:rPr>
              <w:t>ftalanów</w:t>
            </w:r>
            <w:proofErr w:type="spellEnd"/>
            <w:r w:rsidRPr="007D50D3">
              <w:rPr>
                <w:rFonts w:ascii="Calibri" w:eastAsia="Calibri" w:hAnsi="Calibri" w:cs="Times New Roman"/>
              </w:rPr>
              <w:t>, ołowiu i rtęci</w:t>
            </w:r>
          </w:p>
        </w:tc>
        <w:tc>
          <w:tcPr>
            <w:tcW w:w="2404" w:type="dxa"/>
            <w:vMerge/>
          </w:tcPr>
          <w:p w14:paraId="5BDA5F8E" w14:textId="77777777" w:rsidR="007404C4" w:rsidRPr="00875A04" w:rsidRDefault="007404C4" w:rsidP="00875A04">
            <w:pPr>
              <w:rPr>
                <w:rFonts w:ascii="Calibri" w:eastAsia="Calibri" w:hAnsi="Calibri" w:cs="Calibri"/>
              </w:rPr>
            </w:pPr>
          </w:p>
        </w:tc>
      </w:tr>
      <w:tr w:rsidR="007404C4" w:rsidRPr="00875A04" w14:paraId="46AD0AB1" w14:textId="77777777" w:rsidTr="007404C4">
        <w:tc>
          <w:tcPr>
            <w:tcW w:w="562" w:type="dxa"/>
            <w:shd w:val="clear" w:color="auto" w:fill="EDEDED"/>
          </w:tcPr>
          <w:p w14:paraId="4333CAE7" w14:textId="77777777" w:rsidR="007404C4" w:rsidRPr="00875A04" w:rsidRDefault="007404C4" w:rsidP="00CA6F3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BD291" w14:textId="77777777" w:rsidR="007404C4" w:rsidRPr="007D50D3" w:rsidRDefault="007404C4" w:rsidP="007D50D3">
            <w:pPr>
              <w:rPr>
                <w:rFonts w:ascii="Calibri" w:eastAsia="Calibri" w:hAnsi="Calibri" w:cs="Calibri"/>
              </w:rPr>
            </w:pPr>
            <w:r w:rsidRPr="007D50D3">
              <w:rPr>
                <w:rFonts w:ascii="Calibri" w:eastAsia="Calibri" w:hAnsi="Calibri" w:cs="Times New Roman"/>
              </w:rPr>
              <w:t>Dostawa urządzeń i wyposażenia zostanie zrealizowana przy użyciu niskoemisyjnych środków transportu</w:t>
            </w:r>
          </w:p>
        </w:tc>
        <w:tc>
          <w:tcPr>
            <w:tcW w:w="2404" w:type="dxa"/>
            <w:vMerge/>
          </w:tcPr>
          <w:p w14:paraId="3BC9C590" w14:textId="77777777" w:rsidR="007404C4" w:rsidRPr="00875A04" w:rsidRDefault="007404C4" w:rsidP="00875A04">
            <w:pPr>
              <w:rPr>
                <w:rFonts w:ascii="Calibri" w:eastAsia="Calibri" w:hAnsi="Calibri" w:cs="Calibri"/>
              </w:rPr>
            </w:pPr>
          </w:p>
        </w:tc>
      </w:tr>
      <w:tr w:rsidR="007404C4" w:rsidRPr="00875A04" w14:paraId="0B5DBD3D" w14:textId="77777777" w:rsidTr="007404C4">
        <w:tc>
          <w:tcPr>
            <w:tcW w:w="562" w:type="dxa"/>
            <w:shd w:val="clear" w:color="auto" w:fill="EDEDED"/>
          </w:tcPr>
          <w:p w14:paraId="777FF8EC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D60A9" w14:textId="77777777" w:rsidR="007404C4" w:rsidRPr="00875A04" w:rsidRDefault="007404C4" w:rsidP="00D86BC7">
            <w:pPr>
              <w:jc w:val="both"/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 xml:space="preserve">Elektryczny ssak operacyjny/chirurgiczny przeznaczony do profesjonalnych zastosowań szpitalnych (blok operacyjny), do odsysania płynów ustrojowych oraz materiału biologicznego </w:t>
            </w:r>
          </w:p>
        </w:tc>
        <w:tc>
          <w:tcPr>
            <w:tcW w:w="2404" w:type="dxa"/>
          </w:tcPr>
          <w:p w14:paraId="7BF1EEA9" w14:textId="1A725D7C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3C904421" w14:textId="77777777" w:rsidTr="007404C4">
        <w:tc>
          <w:tcPr>
            <w:tcW w:w="562" w:type="dxa"/>
            <w:shd w:val="clear" w:color="auto" w:fill="EDEDED"/>
          </w:tcPr>
          <w:p w14:paraId="263179BF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84AC9" w14:textId="77777777" w:rsidR="007404C4" w:rsidRPr="00875A04" w:rsidRDefault="007404C4" w:rsidP="00D86BC7">
            <w:pPr>
              <w:jc w:val="both"/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Pompa bezolejowa, bezobsługowa, przystosowana do pracy ciągłej</w:t>
            </w:r>
          </w:p>
        </w:tc>
        <w:tc>
          <w:tcPr>
            <w:tcW w:w="2404" w:type="dxa"/>
          </w:tcPr>
          <w:p w14:paraId="65F9D5E9" w14:textId="30791D83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358FE2DA" w14:textId="77777777" w:rsidTr="007404C4">
        <w:tc>
          <w:tcPr>
            <w:tcW w:w="562" w:type="dxa"/>
            <w:shd w:val="clear" w:color="auto" w:fill="EDEDED"/>
          </w:tcPr>
          <w:p w14:paraId="059282D4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B483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 xml:space="preserve">Zasilanie: 230 V / 50–60 </w:t>
            </w:r>
            <w:proofErr w:type="spellStart"/>
            <w:r w:rsidRPr="00875A04">
              <w:rPr>
                <w:rFonts w:ascii="Calibri" w:eastAsia="Calibri" w:hAnsi="Calibri" w:cs="Calibri"/>
              </w:rPr>
              <w:t>Hz</w:t>
            </w:r>
            <w:proofErr w:type="spellEnd"/>
          </w:p>
        </w:tc>
        <w:tc>
          <w:tcPr>
            <w:tcW w:w="2404" w:type="dxa"/>
          </w:tcPr>
          <w:p w14:paraId="1C66F9F5" w14:textId="316DFEA9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1CDFDA77" w14:textId="77777777" w:rsidTr="007404C4">
        <w:tc>
          <w:tcPr>
            <w:tcW w:w="562" w:type="dxa"/>
            <w:shd w:val="clear" w:color="auto" w:fill="EDEDED"/>
          </w:tcPr>
          <w:p w14:paraId="6BFE9D89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E7088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Maksymalny przepływ powietrza: min. 90 L/min.</w:t>
            </w:r>
          </w:p>
        </w:tc>
        <w:tc>
          <w:tcPr>
            <w:tcW w:w="2404" w:type="dxa"/>
          </w:tcPr>
          <w:p w14:paraId="535FCA47" w14:textId="63CF6B97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71FA037E" w14:textId="77777777" w:rsidTr="007404C4">
        <w:tc>
          <w:tcPr>
            <w:tcW w:w="562" w:type="dxa"/>
            <w:shd w:val="clear" w:color="auto" w:fill="EDEDED"/>
          </w:tcPr>
          <w:p w14:paraId="52CCC472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9329E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 xml:space="preserve">Maksymalne podciśnienie regulowane: min. –0,90 bar (–90 </w:t>
            </w:r>
            <w:proofErr w:type="spellStart"/>
            <w:r w:rsidRPr="00875A04">
              <w:rPr>
                <w:rFonts w:ascii="Calibri" w:eastAsia="Calibri" w:hAnsi="Calibri" w:cs="Calibri"/>
              </w:rPr>
              <w:t>kPa</w:t>
            </w:r>
            <w:proofErr w:type="spellEnd"/>
            <w:r w:rsidRPr="00875A04"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2404" w:type="dxa"/>
          </w:tcPr>
          <w:p w14:paraId="54378BC6" w14:textId="275F63A9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36159326" w14:textId="77777777" w:rsidTr="007404C4">
        <w:tc>
          <w:tcPr>
            <w:tcW w:w="562" w:type="dxa"/>
            <w:shd w:val="clear" w:color="auto" w:fill="EDEDED"/>
          </w:tcPr>
          <w:p w14:paraId="1F64ED70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5B47B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Płynna regulacja podciśnienia z manometrem wskazującym aktualną wartość</w:t>
            </w:r>
          </w:p>
        </w:tc>
        <w:tc>
          <w:tcPr>
            <w:tcW w:w="2404" w:type="dxa"/>
          </w:tcPr>
          <w:p w14:paraId="5619C7DF" w14:textId="117F2224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70B759C7" w14:textId="77777777" w:rsidTr="007404C4">
        <w:tc>
          <w:tcPr>
            <w:tcW w:w="562" w:type="dxa"/>
            <w:shd w:val="clear" w:color="auto" w:fill="EDEDED"/>
          </w:tcPr>
          <w:p w14:paraId="74BAEA2D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6A43A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Minimum 2 niezależne porty ssące</w:t>
            </w:r>
          </w:p>
        </w:tc>
        <w:tc>
          <w:tcPr>
            <w:tcW w:w="2404" w:type="dxa"/>
          </w:tcPr>
          <w:p w14:paraId="16C723DC" w14:textId="554D6717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7268586D" w14:textId="77777777" w:rsidTr="007404C4">
        <w:tc>
          <w:tcPr>
            <w:tcW w:w="562" w:type="dxa"/>
            <w:shd w:val="clear" w:color="auto" w:fill="EDEDED"/>
          </w:tcPr>
          <w:p w14:paraId="44FC2399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E8B9C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 xml:space="preserve">Poziom hałasu: nie więcej niż 50 </w:t>
            </w:r>
            <w:proofErr w:type="spellStart"/>
            <w:r w:rsidRPr="00875A04">
              <w:rPr>
                <w:rFonts w:ascii="Calibri" w:eastAsia="Calibri" w:hAnsi="Calibri" w:cs="Calibri"/>
              </w:rPr>
              <w:t>dB</w:t>
            </w:r>
            <w:proofErr w:type="spellEnd"/>
            <w:r w:rsidRPr="00875A04">
              <w:rPr>
                <w:rFonts w:ascii="Calibri" w:eastAsia="Calibri" w:hAnsi="Calibri" w:cs="Calibri"/>
              </w:rPr>
              <w:t>(A)</w:t>
            </w:r>
          </w:p>
        </w:tc>
        <w:tc>
          <w:tcPr>
            <w:tcW w:w="2404" w:type="dxa"/>
          </w:tcPr>
          <w:p w14:paraId="356EB025" w14:textId="1578B70C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25353BFB" w14:textId="77777777" w:rsidTr="007404C4">
        <w:tc>
          <w:tcPr>
            <w:tcW w:w="562" w:type="dxa"/>
            <w:shd w:val="clear" w:color="auto" w:fill="EDEDED"/>
          </w:tcPr>
          <w:p w14:paraId="28153766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B09D0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Urządzenie na wózku jezdnym z kołami, min. 2 z blokadą</w:t>
            </w:r>
          </w:p>
        </w:tc>
        <w:tc>
          <w:tcPr>
            <w:tcW w:w="2404" w:type="dxa"/>
          </w:tcPr>
          <w:p w14:paraId="49B44E86" w14:textId="53130B18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46E2DA5D" w14:textId="77777777" w:rsidTr="007404C4">
        <w:tc>
          <w:tcPr>
            <w:tcW w:w="562" w:type="dxa"/>
            <w:shd w:val="clear" w:color="auto" w:fill="EDEDED"/>
          </w:tcPr>
          <w:p w14:paraId="064AC2BC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D62C3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Masa urządzenia: nie więcej niż 20 kg</w:t>
            </w:r>
          </w:p>
        </w:tc>
        <w:tc>
          <w:tcPr>
            <w:tcW w:w="2404" w:type="dxa"/>
          </w:tcPr>
          <w:p w14:paraId="6B62C315" w14:textId="1C9D795A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6AC7BE0E" w14:textId="77777777" w:rsidTr="007404C4">
        <w:tc>
          <w:tcPr>
            <w:tcW w:w="562" w:type="dxa"/>
            <w:shd w:val="clear" w:color="auto" w:fill="EDEDED"/>
          </w:tcPr>
          <w:p w14:paraId="07E0049F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DEB47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Obudowa odporna na dezynfekcję i uszkodzenia mechaniczne</w:t>
            </w:r>
          </w:p>
        </w:tc>
        <w:tc>
          <w:tcPr>
            <w:tcW w:w="2404" w:type="dxa"/>
          </w:tcPr>
          <w:p w14:paraId="6ED7E060" w14:textId="60453F2B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2B95AA32" w14:textId="77777777" w:rsidTr="007404C4">
        <w:tc>
          <w:tcPr>
            <w:tcW w:w="562" w:type="dxa"/>
            <w:shd w:val="clear" w:color="auto" w:fill="EDEDED"/>
          </w:tcPr>
          <w:p w14:paraId="0BD3109B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0C4FA" w14:textId="77777777" w:rsidR="007404C4" w:rsidRPr="00875A04" w:rsidRDefault="007404C4" w:rsidP="007404C4">
            <w:pPr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System dwóch zbiorników wielorazowych o pojemności min. 2 × 2000 ml</w:t>
            </w:r>
          </w:p>
        </w:tc>
        <w:tc>
          <w:tcPr>
            <w:tcW w:w="2404" w:type="dxa"/>
          </w:tcPr>
          <w:p w14:paraId="59018D46" w14:textId="5B954DC7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7AFDEFB3" w14:textId="77777777" w:rsidTr="007404C4">
        <w:tc>
          <w:tcPr>
            <w:tcW w:w="562" w:type="dxa"/>
            <w:shd w:val="clear" w:color="auto" w:fill="EDEDED"/>
          </w:tcPr>
          <w:p w14:paraId="27AF0BFE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BE239" w14:textId="77777777" w:rsidR="007404C4" w:rsidRPr="00875A04" w:rsidRDefault="007404C4" w:rsidP="00D86BC7">
            <w:pPr>
              <w:jc w:val="both"/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Zbiorniki wykonane z materiału umożliwiającego dezynfekcję i sterylizację</w:t>
            </w:r>
          </w:p>
        </w:tc>
        <w:tc>
          <w:tcPr>
            <w:tcW w:w="2404" w:type="dxa"/>
          </w:tcPr>
          <w:p w14:paraId="22D25B1B" w14:textId="09D5C07C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6AC879CE" w14:textId="77777777" w:rsidTr="007404C4">
        <w:tc>
          <w:tcPr>
            <w:tcW w:w="562" w:type="dxa"/>
            <w:shd w:val="clear" w:color="auto" w:fill="EDEDED"/>
          </w:tcPr>
          <w:p w14:paraId="7AE1AA03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4209D" w14:textId="77777777" w:rsidR="007404C4" w:rsidRPr="00875A04" w:rsidRDefault="007404C4" w:rsidP="00D86BC7">
            <w:pPr>
              <w:jc w:val="both"/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System przełączania zbiorników (</w:t>
            </w:r>
            <w:proofErr w:type="spellStart"/>
            <w:r w:rsidRPr="00875A04">
              <w:rPr>
                <w:rFonts w:ascii="Calibri" w:eastAsia="Calibri" w:hAnsi="Calibri" w:cs="Calibri"/>
              </w:rPr>
              <w:t>change</w:t>
            </w:r>
            <w:r w:rsidRPr="00875A04">
              <w:rPr>
                <w:rFonts w:ascii="Calibri" w:eastAsia="Calibri" w:hAnsi="Calibri" w:cs="Calibri"/>
              </w:rPr>
              <w:noBreakHyphen/>
              <w:t>over</w:t>
            </w:r>
            <w:proofErr w:type="spellEnd"/>
            <w:r w:rsidRPr="00875A04">
              <w:rPr>
                <w:rFonts w:ascii="Calibri" w:eastAsia="Calibri" w:hAnsi="Calibri" w:cs="Calibri"/>
              </w:rPr>
              <w:t>) umożliwiający kontynuację ssania bez przerywania pracy</w:t>
            </w:r>
          </w:p>
        </w:tc>
        <w:tc>
          <w:tcPr>
            <w:tcW w:w="2404" w:type="dxa"/>
          </w:tcPr>
          <w:p w14:paraId="56A3F3B0" w14:textId="68460BD1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240DAEBD" w14:textId="77777777" w:rsidTr="007404C4">
        <w:tc>
          <w:tcPr>
            <w:tcW w:w="562" w:type="dxa"/>
            <w:shd w:val="clear" w:color="auto" w:fill="EDEDED"/>
          </w:tcPr>
          <w:p w14:paraId="27F5CFFE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91C5E" w14:textId="77777777" w:rsidR="007404C4" w:rsidRPr="00875A04" w:rsidRDefault="007404C4" w:rsidP="00D86BC7">
            <w:pPr>
              <w:jc w:val="both"/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Zabezpieczenie przed przepełnieniem zbiornika (zawór pływakowy)</w:t>
            </w:r>
          </w:p>
        </w:tc>
        <w:tc>
          <w:tcPr>
            <w:tcW w:w="2404" w:type="dxa"/>
          </w:tcPr>
          <w:p w14:paraId="5601F480" w14:textId="624048A9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424FEE89" w14:textId="77777777" w:rsidTr="007404C4">
        <w:tc>
          <w:tcPr>
            <w:tcW w:w="562" w:type="dxa"/>
            <w:shd w:val="clear" w:color="auto" w:fill="EDEDED"/>
          </w:tcPr>
          <w:p w14:paraId="3BF55324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354AF" w14:textId="77777777" w:rsidR="007404C4" w:rsidRPr="00875A04" w:rsidRDefault="007404C4" w:rsidP="00D86BC7">
            <w:pPr>
              <w:jc w:val="both"/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Filtry antybakteryjno</w:t>
            </w:r>
            <w:r w:rsidRPr="00875A04">
              <w:rPr>
                <w:rFonts w:ascii="Calibri" w:eastAsia="Calibri" w:hAnsi="Calibri" w:cs="Calibri"/>
              </w:rPr>
              <w:noBreakHyphen/>
              <w:t>hydrofobowe zabezpieczające przed przedostaniem się płynów do pompy</w:t>
            </w:r>
          </w:p>
        </w:tc>
        <w:tc>
          <w:tcPr>
            <w:tcW w:w="2404" w:type="dxa"/>
          </w:tcPr>
          <w:p w14:paraId="425497CA" w14:textId="57305F46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22E948AC" w14:textId="77777777" w:rsidTr="007404C4">
        <w:tc>
          <w:tcPr>
            <w:tcW w:w="562" w:type="dxa"/>
            <w:shd w:val="clear" w:color="auto" w:fill="EDEDED"/>
          </w:tcPr>
          <w:p w14:paraId="0F7EC28F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A91B0" w14:textId="77777777" w:rsidR="007404C4" w:rsidRPr="00875A04" w:rsidRDefault="007404C4" w:rsidP="00D86BC7">
            <w:pPr>
              <w:jc w:val="both"/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 xml:space="preserve">Dodatkowy zbiornik bezpieczeństwa (trap </w:t>
            </w:r>
            <w:proofErr w:type="spellStart"/>
            <w:r w:rsidRPr="00875A04">
              <w:rPr>
                <w:rFonts w:ascii="Calibri" w:eastAsia="Calibri" w:hAnsi="Calibri" w:cs="Calibri"/>
              </w:rPr>
              <w:t>bottle</w:t>
            </w:r>
            <w:proofErr w:type="spellEnd"/>
            <w:r w:rsidRPr="00875A04">
              <w:rPr>
                <w:rFonts w:ascii="Calibri" w:eastAsia="Calibri" w:hAnsi="Calibri" w:cs="Calibri"/>
              </w:rPr>
              <w:t>) w torze ssania</w:t>
            </w:r>
          </w:p>
        </w:tc>
        <w:tc>
          <w:tcPr>
            <w:tcW w:w="2404" w:type="dxa"/>
          </w:tcPr>
          <w:p w14:paraId="03B3C716" w14:textId="75C3DF23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29AC31D0" w14:textId="77777777" w:rsidTr="007404C4">
        <w:tc>
          <w:tcPr>
            <w:tcW w:w="562" w:type="dxa"/>
            <w:shd w:val="clear" w:color="auto" w:fill="EDEDED"/>
          </w:tcPr>
          <w:p w14:paraId="6A95B25E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8AFB8" w14:textId="77777777" w:rsidR="007404C4" w:rsidRPr="00875A04" w:rsidRDefault="007404C4" w:rsidP="00D86BC7">
            <w:pPr>
              <w:jc w:val="both"/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Możliwość stosowania systemów jednorazowych (</w:t>
            </w:r>
            <w:proofErr w:type="spellStart"/>
            <w:r w:rsidRPr="00875A04">
              <w:rPr>
                <w:rFonts w:ascii="Calibri" w:eastAsia="Calibri" w:hAnsi="Calibri" w:cs="Calibri"/>
              </w:rPr>
              <w:t>linerów</w:t>
            </w:r>
            <w:proofErr w:type="spellEnd"/>
            <w:r w:rsidRPr="00875A04">
              <w:rPr>
                <w:rFonts w:ascii="Calibri" w:eastAsia="Calibri" w:hAnsi="Calibri" w:cs="Calibri"/>
              </w:rPr>
              <w:t>/wkładów) kompatybilnych ze zbiornikami</w:t>
            </w:r>
          </w:p>
        </w:tc>
        <w:tc>
          <w:tcPr>
            <w:tcW w:w="2404" w:type="dxa"/>
          </w:tcPr>
          <w:p w14:paraId="78A9EB13" w14:textId="76543254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5FE69EF2" w14:textId="77777777" w:rsidTr="007404C4">
        <w:tc>
          <w:tcPr>
            <w:tcW w:w="562" w:type="dxa"/>
            <w:shd w:val="clear" w:color="auto" w:fill="EDEDED"/>
          </w:tcPr>
          <w:p w14:paraId="4DFFC06B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5AA20" w14:textId="77777777" w:rsidR="007404C4" w:rsidRPr="00875A04" w:rsidRDefault="007404C4" w:rsidP="00D86BC7">
            <w:pPr>
              <w:jc w:val="both"/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2 zbiorniki 2 L z pokrywami</w:t>
            </w:r>
          </w:p>
        </w:tc>
        <w:tc>
          <w:tcPr>
            <w:tcW w:w="2404" w:type="dxa"/>
          </w:tcPr>
          <w:p w14:paraId="0DDC84FD" w14:textId="171BC105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05A81B50" w14:textId="77777777" w:rsidTr="007404C4">
        <w:tc>
          <w:tcPr>
            <w:tcW w:w="562" w:type="dxa"/>
            <w:shd w:val="clear" w:color="auto" w:fill="EDEDED"/>
          </w:tcPr>
          <w:p w14:paraId="2D6C9D3B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A8D1" w14:textId="77777777" w:rsidR="007404C4" w:rsidRPr="00875A04" w:rsidRDefault="007404C4" w:rsidP="00D86BC7">
            <w:pPr>
              <w:jc w:val="both"/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Komplet przewodów silikonowych do dwóch torów ssania</w:t>
            </w:r>
          </w:p>
        </w:tc>
        <w:tc>
          <w:tcPr>
            <w:tcW w:w="2404" w:type="dxa"/>
          </w:tcPr>
          <w:p w14:paraId="24D11F3D" w14:textId="1EC8A413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0AD13519" w14:textId="77777777" w:rsidTr="007404C4">
        <w:tc>
          <w:tcPr>
            <w:tcW w:w="562" w:type="dxa"/>
            <w:shd w:val="clear" w:color="auto" w:fill="EDEDED"/>
          </w:tcPr>
          <w:p w14:paraId="1D2C8FBA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286DF" w14:textId="77777777" w:rsidR="007404C4" w:rsidRPr="00875A04" w:rsidRDefault="007404C4" w:rsidP="00D86BC7">
            <w:pPr>
              <w:jc w:val="both"/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Min. 2 filtry antybakteryjno</w:t>
            </w:r>
            <w:r w:rsidRPr="00875A04">
              <w:rPr>
                <w:rFonts w:ascii="Calibri" w:eastAsia="Calibri" w:hAnsi="Calibri" w:cs="Calibri"/>
              </w:rPr>
              <w:noBreakHyphen/>
              <w:t>hydrofobowe</w:t>
            </w:r>
          </w:p>
        </w:tc>
        <w:tc>
          <w:tcPr>
            <w:tcW w:w="2404" w:type="dxa"/>
          </w:tcPr>
          <w:p w14:paraId="7D4CEA9B" w14:textId="124B3CC7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2E2C211E" w14:textId="77777777" w:rsidTr="007404C4">
        <w:tc>
          <w:tcPr>
            <w:tcW w:w="562" w:type="dxa"/>
            <w:shd w:val="clear" w:color="auto" w:fill="EDEDED"/>
          </w:tcPr>
          <w:p w14:paraId="16EEAC11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BD38D" w14:textId="77777777" w:rsidR="007404C4" w:rsidRPr="00875A04" w:rsidRDefault="007404C4" w:rsidP="00D86BC7">
            <w:pPr>
              <w:jc w:val="both"/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Końcówki/łączniki stożkowe do drenów</w:t>
            </w:r>
          </w:p>
        </w:tc>
        <w:tc>
          <w:tcPr>
            <w:tcW w:w="2404" w:type="dxa"/>
          </w:tcPr>
          <w:p w14:paraId="40FFBE16" w14:textId="6B6769E5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41543CA4" w14:textId="77777777" w:rsidTr="007404C4">
        <w:tc>
          <w:tcPr>
            <w:tcW w:w="562" w:type="dxa"/>
            <w:shd w:val="clear" w:color="auto" w:fill="EDEDED"/>
          </w:tcPr>
          <w:p w14:paraId="6DFF4E8B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511BF" w14:textId="77777777" w:rsidR="007404C4" w:rsidRPr="00875A04" w:rsidRDefault="007404C4" w:rsidP="00D86BC7">
            <w:pPr>
              <w:jc w:val="both"/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Przewód zasilający</w:t>
            </w:r>
          </w:p>
        </w:tc>
        <w:tc>
          <w:tcPr>
            <w:tcW w:w="2404" w:type="dxa"/>
          </w:tcPr>
          <w:p w14:paraId="0436B1EB" w14:textId="79565A98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40640D79" w14:textId="77777777" w:rsidTr="007404C4">
        <w:tc>
          <w:tcPr>
            <w:tcW w:w="562" w:type="dxa"/>
            <w:shd w:val="clear" w:color="auto" w:fill="EDEDED"/>
          </w:tcPr>
          <w:p w14:paraId="57A7493A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11441" w14:textId="77777777" w:rsidR="007404C4" w:rsidRPr="00875A04" w:rsidRDefault="007404C4" w:rsidP="00D86BC7">
            <w:pPr>
              <w:jc w:val="both"/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Pedał sterowania nożnego</w:t>
            </w:r>
          </w:p>
        </w:tc>
        <w:tc>
          <w:tcPr>
            <w:tcW w:w="2404" w:type="dxa"/>
          </w:tcPr>
          <w:p w14:paraId="6F62E7D0" w14:textId="00DE6259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5F17BF29" w14:textId="77777777" w:rsidTr="007404C4">
        <w:tc>
          <w:tcPr>
            <w:tcW w:w="562" w:type="dxa"/>
            <w:shd w:val="clear" w:color="auto" w:fill="EDEDED"/>
          </w:tcPr>
          <w:p w14:paraId="5965BEFC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CB632" w14:textId="77777777" w:rsidR="007404C4" w:rsidRPr="00875A04" w:rsidRDefault="007404C4" w:rsidP="00D86BC7">
            <w:pPr>
              <w:tabs>
                <w:tab w:val="left" w:pos="1089"/>
              </w:tabs>
              <w:jc w:val="both"/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 xml:space="preserve">Wyrób medyczny </w:t>
            </w:r>
          </w:p>
        </w:tc>
        <w:tc>
          <w:tcPr>
            <w:tcW w:w="2404" w:type="dxa"/>
          </w:tcPr>
          <w:p w14:paraId="12C65E2E" w14:textId="6E6F9DD0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0466D3C3" w14:textId="77777777" w:rsidTr="007404C4">
        <w:tc>
          <w:tcPr>
            <w:tcW w:w="562" w:type="dxa"/>
            <w:shd w:val="clear" w:color="auto" w:fill="EDEDED"/>
          </w:tcPr>
          <w:p w14:paraId="2D0D676E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5B123" w14:textId="77777777" w:rsidR="007404C4" w:rsidRPr="00875A04" w:rsidRDefault="007404C4" w:rsidP="00D86BC7">
            <w:pPr>
              <w:tabs>
                <w:tab w:val="left" w:pos="1089"/>
              </w:tabs>
              <w:jc w:val="both"/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Instrukcja w języku PL</w:t>
            </w:r>
          </w:p>
        </w:tc>
        <w:tc>
          <w:tcPr>
            <w:tcW w:w="2404" w:type="dxa"/>
          </w:tcPr>
          <w:p w14:paraId="6AA9852C" w14:textId="4B061838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767D434C" w14:textId="77777777" w:rsidTr="007404C4">
        <w:tc>
          <w:tcPr>
            <w:tcW w:w="562" w:type="dxa"/>
            <w:shd w:val="clear" w:color="auto" w:fill="EDEDED"/>
          </w:tcPr>
          <w:p w14:paraId="77D68D18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FC6D4" w14:textId="77777777" w:rsidR="007404C4" w:rsidRPr="00875A04" w:rsidRDefault="007404C4" w:rsidP="00D86BC7">
            <w:pPr>
              <w:tabs>
                <w:tab w:val="left" w:pos="1089"/>
              </w:tabs>
              <w:jc w:val="both"/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Szkolenie z obsługi, jednodniowe, w siedzibie Zamawiającego</w:t>
            </w:r>
          </w:p>
        </w:tc>
        <w:tc>
          <w:tcPr>
            <w:tcW w:w="2404" w:type="dxa"/>
          </w:tcPr>
          <w:p w14:paraId="15ABAFA0" w14:textId="43DBF1B0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875A04" w14:paraId="5CFF1F7D" w14:textId="77777777" w:rsidTr="007404C4">
        <w:tc>
          <w:tcPr>
            <w:tcW w:w="562" w:type="dxa"/>
            <w:shd w:val="clear" w:color="auto" w:fill="EDEDED"/>
          </w:tcPr>
          <w:p w14:paraId="3E8BA0F6" w14:textId="77777777" w:rsidR="007404C4" w:rsidRPr="00875A04" w:rsidRDefault="007404C4" w:rsidP="007404C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DC01" w14:textId="77777777" w:rsidR="007404C4" w:rsidRPr="00875A04" w:rsidRDefault="007404C4" w:rsidP="00D86BC7">
            <w:pPr>
              <w:tabs>
                <w:tab w:val="left" w:pos="1089"/>
              </w:tabs>
              <w:jc w:val="both"/>
              <w:rPr>
                <w:rFonts w:ascii="Calibri" w:eastAsia="Calibri" w:hAnsi="Calibri" w:cs="Calibri"/>
              </w:rPr>
            </w:pPr>
            <w:r w:rsidRPr="00875A04">
              <w:rPr>
                <w:rFonts w:ascii="Calibri" w:eastAsia="Calibri" w:hAnsi="Calibri" w:cs="Calibri"/>
              </w:rPr>
              <w:t>Gwarancja min. 24 miesiące</w:t>
            </w:r>
          </w:p>
        </w:tc>
        <w:tc>
          <w:tcPr>
            <w:tcW w:w="2404" w:type="dxa"/>
          </w:tcPr>
          <w:p w14:paraId="6EC6D5A5" w14:textId="67D3C281" w:rsidR="007404C4" w:rsidRPr="00875A04" w:rsidRDefault="007404C4" w:rsidP="007404C4">
            <w:pPr>
              <w:jc w:val="center"/>
              <w:rPr>
                <w:rFonts w:ascii="Calibri" w:eastAsia="Calibri" w:hAnsi="Calibri" w:cs="Calibri"/>
              </w:rPr>
            </w:pPr>
            <w:r w:rsidRPr="00547B74">
              <w:rPr>
                <w:rFonts w:ascii="Calibri" w:eastAsia="Calibri" w:hAnsi="Calibri" w:cs="Calibri"/>
              </w:rPr>
              <w:t>TAK/NIE*</w:t>
            </w:r>
          </w:p>
        </w:tc>
      </w:tr>
    </w:tbl>
    <w:p w14:paraId="3AF6C111" w14:textId="77777777" w:rsidR="007404C4" w:rsidRDefault="007404C4" w:rsidP="007404C4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ascii="Calibri" w:hAnsi="Calibri"/>
          <w:b/>
          <w:bCs/>
          <w:color w:val="C00000"/>
          <w:sz w:val="18"/>
          <w:szCs w:val="18"/>
        </w:rPr>
      </w:pPr>
      <w:r w:rsidRPr="004D657B">
        <w:rPr>
          <w:rFonts w:ascii="Calibri" w:hAnsi="Calibri"/>
          <w:b/>
          <w:bCs/>
          <w:color w:val="C00000"/>
          <w:sz w:val="18"/>
          <w:szCs w:val="18"/>
        </w:rPr>
        <w:t>UWAGA</w:t>
      </w:r>
      <w:r>
        <w:rPr>
          <w:rFonts w:ascii="Calibri" w:hAnsi="Calibri"/>
          <w:b/>
          <w:bCs/>
          <w:color w:val="C00000"/>
          <w:sz w:val="18"/>
          <w:szCs w:val="18"/>
        </w:rPr>
        <w:t>!</w:t>
      </w:r>
      <w:r w:rsidRPr="004D657B">
        <w:rPr>
          <w:rFonts w:ascii="Calibri" w:hAnsi="Calibri"/>
          <w:b/>
          <w:bCs/>
          <w:color w:val="C00000"/>
          <w:sz w:val="18"/>
          <w:szCs w:val="18"/>
        </w:rPr>
        <w:t xml:space="preserve">: </w:t>
      </w:r>
    </w:p>
    <w:p w14:paraId="27597DFF" w14:textId="77777777" w:rsidR="007404C4" w:rsidRDefault="007404C4" w:rsidP="007404C4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*należy potwierdzić spełnianie wymagań TAK/NIE – pozostawić właściwe.</w:t>
      </w:r>
      <w:r>
        <w:rPr>
          <w:rFonts w:eastAsia="Calibri" w:cstheme="minorHAnsi"/>
          <w:b/>
          <w:bCs/>
          <w:color w:val="C00000"/>
          <w:sz w:val="18"/>
          <w:szCs w:val="18"/>
        </w:rPr>
        <w:t xml:space="preserve"> </w:t>
      </w:r>
    </w:p>
    <w:p w14:paraId="0967CC72" w14:textId="77160ED7" w:rsidR="0034666B" w:rsidRPr="007D50D3" w:rsidRDefault="007404C4" w:rsidP="007D50D3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W przypadku pozostawienia: zapisu „TAK/NIE”, niewypełnionego wiersza</w:t>
      </w:r>
      <w:r>
        <w:rPr>
          <w:rFonts w:eastAsia="Calibri" w:cstheme="minorHAnsi"/>
          <w:b/>
          <w:bCs/>
          <w:color w:val="C00000"/>
          <w:sz w:val="18"/>
          <w:szCs w:val="18"/>
        </w:rPr>
        <w:t>,</w:t>
      </w:r>
      <w:r w:rsidRPr="004D657B">
        <w:rPr>
          <w:rFonts w:eastAsia="Calibri" w:cstheme="minorHAnsi"/>
          <w:b/>
          <w:bCs/>
          <w:color w:val="C00000"/>
          <w:sz w:val="18"/>
          <w:szCs w:val="18"/>
        </w:rPr>
        <w:t xml:space="preserve"> </w:t>
      </w:r>
      <w:r>
        <w:rPr>
          <w:rFonts w:eastAsia="Calibri" w:cstheme="minorHAnsi"/>
          <w:b/>
          <w:bCs/>
          <w:color w:val="C00000"/>
          <w:sz w:val="18"/>
          <w:szCs w:val="18"/>
        </w:rPr>
        <w:t xml:space="preserve">zapisu </w:t>
      </w: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„NIE”– oferta podlega odrzuceniu.</w:t>
      </w:r>
    </w:p>
    <w:p w14:paraId="6E1AF91E" w14:textId="77777777" w:rsidR="0034666B" w:rsidRDefault="0034666B" w:rsidP="00B301A4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/>
          <w:bCs/>
          <w:iCs/>
        </w:rPr>
      </w:pPr>
    </w:p>
    <w:tbl>
      <w:tblPr>
        <w:tblStyle w:val="Tabela-Siatka14"/>
        <w:tblW w:w="0" w:type="auto"/>
        <w:tblLook w:val="04A0" w:firstRow="1" w:lastRow="0" w:firstColumn="1" w:lastColumn="0" w:noHBand="0" w:noVBand="1"/>
      </w:tblPr>
      <w:tblGrid>
        <w:gridCol w:w="562"/>
        <w:gridCol w:w="6236"/>
        <w:gridCol w:w="2263"/>
      </w:tblGrid>
      <w:tr w:rsidR="0034666B" w:rsidRPr="0034666B" w14:paraId="6F19DE68" w14:textId="77777777" w:rsidTr="007404C4">
        <w:trPr>
          <w:trHeight w:val="547"/>
        </w:trPr>
        <w:tc>
          <w:tcPr>
            <w:tcW w:w="9061" w:type="dxa"/>
            <w:gridSpan w:val="3"/>
            <w:shd w:val="clear" w:color="auto" w:fill="C9C9C9"/>
          </w:tcPr>
          <w:p w14:paraId="7DDF0042" w14:textId="18457CFF" w:rsidR="0034666B" w:rsidRPr="0034666B" w:rsidRDefault="0034666B" w:rsidP="0034666B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Calibri"/>
                <w:b/>
                <w:color w:val="000000"/>
              </w:rPr>
              <w:t>Aparat EKG – 2 szt.</w:t>
            </w:r>
          </w:p>
        </w:tc>
      </w:tr>
      <w:tr w:rsidR="0034666B" w:rsidRPr="0034666B" w14:paraId="27C8913A" w14:textId="77777777" w:rsidTr="007404C4">
        <w:trPr>
          <w:trHeight w:val="547"/>
        </w:trPr>
        <w:tc>
          <w:tcPr>
            <w:tcW w:w="9061" w:type="dxa"/>
            <w:gridSpan w:val="3"/>
            <w:shd w:val="clear" w:color="auto" w:fill="C9C9C9"/>
          </w:tcPr>
          <w:p w14:paraId="4E76347D" w14:textId="703EA8F9" w:rsidR="0034666B" w:rsidRPr="0034666B" w:rsidRDefault="0034666B" w:rsidP="0034666B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  <w:b/>
                <w:bCs/>
              </w:rPr>
              <w:t>Pełna nazwa oferowanego urządzenia (typ, model):</w:t>
            </w:r>
            <w:r w:rsidRPr="0034666B">
              <w:rPr>
                <w:rFonts w:ascii="Calibri" w:eastAsia="Calibri" w:hAnsi="Calibri" w:cs="Times New Roman"/>
              </w:rPr>
              <w:t xml:space="preserve"> ................................................</w:t>
            </w:r>
            <w:r w:rsidR="007404C4" w:rsidRPr="004C37FD">
              <w:rPr>
                <w:rFonts w:eastAsia="Aptos"/>
                <w:b/>
                <w:i/>
                <w:color w:val="C00000"/>
                <w:kern w:val="2"/>
                <w:sz w:val="20"/>
                <w:szCs w:val="20"/>
                <w14:ligatures w14:val="standardContextual"/>
              </w:rPr>
              <w:t xml:space="preserve"> (</w:t>
            </w:r>
            <w:r w:rsidR="007404C4" w:rsidRPr="004C37FD">
              <w:rPr>
                <w:rFonts w:eastAsia="Aptos"/>
                <w:b/>
                <w:i/>
                <w:iCs/>
                <w:color w:val="C00000"/>
                <w:kern w:val="2"/>
                <w:sz w:val="20"/>
                <w:szCs w:val="20"/>
                <w14:ligatures w14:val="standardContextual"/>
              </w:rPr>
              <w:t>Należy wpisać)</w:t>
            </w:r>
            <w:r w:rsidR="007404C4" w:rsidRPr="00875A04">
              <w:rPr>
                <w:rFonts w:ascii="Calibri" w:eastAsia="Calibri" w:hAnsi="Calibri" w:cs="Calibri"/>
                <w:b/>
                <w:color w:val="000000"/>
              </w:rPr>
              <w:br/>
            </w:r>
            <w:r w:rsidRPr="0034666B">
              <w:rPr>
                <w:rFonts w:ascii="Calibri" w:eastAsia="Calibri" w:hAnsi="Calibri" w:cs="Times New Roman"/>
              </w:rPr>
              <w:br/>
            </w:r>
            <w:r w:rsidR="007404C4" w:rsidRPr="007404C4">
              <w:rPr>
                <w:rFonts w:ascii="Calibri" w:eastAsia="Calibri" w:hAnsi="Calibri" w:cs="Times New Roman"/>
                <w:b/>
                <w:bCs/>
              </w:rPr>
              <w:t>Marka produktu/nazwa producenta</w:t>
            </w:r>
            <w:r w:rsidRPr="0034666B">
              <w:rPr>
                <w:rFonts w:ascii="Calibri" w:eastAsia="Calibri" w:hAnsi="Calibri" w:cs="Times New Roman"/>
              </w:rPr>
              <w:t>................................................</w:t>
            </w:r>
            <w:r w:rsidR="007404C4" w:rsidRPr="004C37FD">
              <w:rPr>
                <w:rFonts w:eastAsia="Aptos"/>
                <w:b/>
                <w:i/>
                <w:color w:val="C00000"/>
                <w:kern w:val="2"/>
                <w:sz w:val="20"/>
                <w:szCs w:val="20"/>
                <w14:ligatures w14:val="standardContextual"/>
              </w:rPr>
              <w:t xml:space="preserve"> (</w:t>
            </w:r>
            <w:r w:rsidR="007404C4" w:rsidRPr="004C37FD">
              <w:rPr>
                <w:rFonts w:eastAsia="Aptos"/>
                <w:b/>
                <w:i/>
                <w:iCs/>
                <w:color w:val="C00000"/>
                <w:kern w:val="2"/>
                <w:sz w:val="20"/>
                <w:szCs w:val="20"/>
                <w14:ligatures w14:val="standardContextual"/>
              </w:rPr>
              <w:t>Należy wpisać)</w:t>
            </w:r>
          </w:p>
        </w:tc>
      </w:tr>
      <w:tr w:rsidR="0034666B" w:rsidRPr="0034666B" w14:paraId="54D54207" w14:textId="77777777" w:rsidTr="007404C4">
        <w:tc>
          <w:tcPr>
            <w:tcW w:w="562" w:type="dxa"/>
            <w:shd w:val="clear" w:color="auto" w:fill="EDEDED"/>
          </w:tcPr>
          <w:p w14:paraId="54783489" w14:textId="77777777" w:rsidR="0034666B" w:rsidRPr="0034666B" w:rsidRDefault="0034666B" w:rsidP="0034666B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34666B"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6236" w:type="dxa"/>
            <w:shd w:val="clear" w:color="auto" w:fill="EDEDED"/>
          </w:tcPr>
          <w:p w14:paraId="22845D23" w14:textId="77777777" w:rsidR="0034666B" w:rsidRPr="0034666B" w:rsidRDefault="0034666B" w:rsidP="0034666B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34666B">
              <w:rPr>
                <w:rFonts w:ascii="Calibri" w:eastAsia="Calibri" w:hAnsi="Calibri" w:cs="Calibri"/>
                <w:b/>
                <w:bCs/>
                <w:u w:val="single"/>
              </w:rPr>
              <w:t>Opis wymagań</w:t>
            </w:r>
          </w:p>
        </w:tc>
        <w:tc>
          <w:tcPr>
            <w:tcW w:w="2263" w:type="dxa"/>
            <w:shd w:val="clear" w:color="auto" w:fill="EDEDED"/>
          </w:tcPr>
          <w:p w14:paraId="4AF5DABC" w14:textId="5F7FB984" w:rsidR="0034666B" w:rsidRPr="0034666B" w:rsidRDefault="00AF59D8" w:rsidP="0034666B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AF59D8">
              <w:rPr>
                <w:rFonts w:ascii="Calibri" w:eastAsia="Calibri" w:hAnsi="Calibri" w:cs="Calibri"/>
                <w:b/>
                <w:bCs/>
                <w:u w:val="single"/>
              </w:rPr>
              <w:t>Oferta Wykonawcy (należy potwierdzić spełnienie parametru)</w:t>
            </w:r>
          </w:p>
        </w:tc>
      </w:tr>
      <w:tr w:rsidR="007404C4" w:rsidRPr="0034666B" w14:paraId="74CC44FA" w14:textId="77777777" w:rsidTr="007404C4">
        <w:tc>
          <w:tcPr>
            <w:tcW w:w="562" w:type="dxa"/>
            <w:shd w:val="clear" w:color="auto" w:fill="EDEDED"/>
          </w:tcPr>
          <w:p w14:paraId="1452D752" w14:textId="77777777" w:rsidR="007404C4" w:rsidRPr="0034666B" w:rsidRDefault="007404C4" w:rsidP="00CA6F3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B10EC" w14:textId="77777777" w:rsidR="007404C4" w:rsidRPr="007D50D3" w:rsidRDefault="007404C4" w:rsidP="0034666B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7D50D3">
              <w:rPr>
                <w:rFonts w:ascii="Calibri" w:eastAsia="Calibri" w:hAnsi="Calibri" w:cs="Times New Roman"/>
              </w:rPr>
              <w:t>Urządzenia i ich komponenty nie zawierają substancji szkodliwych wskazanych w rozporządzeniu REACH</w:t>
            </w:r>
          </w:p>
        </w:tc>
        <w:tc>
          <w:tcPr>
            <w:tcW w:w="2263" w:type="dxa"/>
            <w:vMerge w:val="restart"/>
          </w:tcPr>
          <w:p w14:paraId="69188BBB" w14:textId="77777777" w:rsidR="007404C4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  <w:p w14:paraId="6DB56703" w14:textId="77777777" w:rsidR="007404C4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  <w:p w14:paraId="2E65070D" w14:textId="4C0C9FCF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7404C4">
              <w:rPr>
                <w:rFonts w:ascii="Calibri" w:eastAsia="Calibri" w:hAnsi="Calibri" w:cs="Calibri"/>
              </w:rPr>
              <w:t xml:space="preserve">Oświadczam, że spełnione są wszystkie </w:t>
            </w:r>
            <w:r w:rsidRPr="007404C4">
              <w:rPr>
                <w:rFonts w:ascii="Calibri" w:eastAsia="Calibri" w:hAnsi="Calibri" w:cs="Calibri"/>
              </w:rPr>
              <w:lastRenderedPageBreak/>
              <w:t>wymagania wymienione w pkt. od 1 do 6.</w:t>
            </w:r>
          </w:p>
        </w:tc>
      </w:tr>
      <w:tr w:rsidR="007404C4" w:rsidRPr="0034666B" w14:paraId="5D1EEB87" w14:textId="77777777" w:rsidTr="007404C4">
        <w:tc>
          <w:tcPr>
            <w:tcW w:w="562" w:type="dxa"/>
            <w:shd w:val="clear" w:color="auto" w:fill="EDEDED"/>
          </w:tcPr>
          <w:p w14:paraId="5B7F210E" w14:textId="77777777" w:rsidR="007404C4" w:rsidRPr="0034666B" w:rsidRDefault="007404C4" w:rsidP="00CA6F3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40834" w14:textId="77777777" w:rsidR="007404C4" w:rsidRPr="007D50D3" w:rsidRDefault="007404C4" w:rsidP="0034666B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7D50D3">
              <w:rPr>
                <w:rFonts w:ascii="Calibri" w:eastAsia="Calibri" w:hAnsi="Calibri" w:cs="Times New Roman"/>
              </w:rPr>
              <w:t>Obudowy urządzeń oraz elementy plastikowe wykonane są z materiałów nadających się do recyklingu</w:t>
            </w:r>
          </w:p>
        </w:tc>
        <w:tc>
          <w:tcPr>
            <w:tcW w:w="2263" w:type="dxa"/>
            <w:vMerge/>
          </w:tcPr>
          <w:p w14:paraId="7C5B7EDD" w14:textId="77777777" w:rsidR="007404C4" w:rsidRPr="0034666B" w:rsidRDefault="007404C4" w:rsidP="0034666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7404C4" w:rsidRPr="0034666B" w14:paraId="0CF688A4" w14:textId="77777777" w:rsidTr="007404C4">
        <w:tc>
          <w:tcPr>
            <w:tcW w:w="562" w:type="dxa"/>
            <w:shd w:val="clear" w:color="auto" w:fill="EDEDED"/>
          </w:tcPr>
          <w:p w14:paraId="063E9501" w14:textId="77777777" w:rsidR="007404C4" w:rsidRPr="0034666B" w:rsidRDefault="007404C4" w:rsidP="00CA6F3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6FD9D" w14:textId="77777777" w:rsidR="007404C4" w:rsidRPr="007D50D3" w:rsidRDefault="007404C4" w:rsidP="0034666B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7D50D3">
              <w:rPr>
                <w:rFonts w:ascii="Calibri" w:eastAsia="Calibri" w:hAnsi="Calibri" w:cs="Times New Roman"/>
              </w:rPr>
              <w:t>Urządzenia zostały zaprojektowane z możliwością demontażu celem późniejszego odzysku komponentów i bezpiecznej utylizacji</w:t>
            </w:r>
          </w:p>
        </w:tc>
        <w:tc>
          <w:tcPr>
            <w:tcW w:w="2263" w:type="dxa"/>
            <w:vMerge/>
          </w:tcPr>
          <w:p w14:paraId="1D9C36FF" w14:textId="77777777" w:rsidR="007404C4" w:rsidRPr="0034666B" w:rsidRDefault="007404C4" w:rsidP="0034666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7404C4" w:rsidRPr="0034666B" w14:paraId="5EE2FCF4" w14:textId="77777777" w:rsidTr="007404C4">
        <w:tc>
          <w:tcPr>
            <w:tcW w:w="562" w:type="dxa"/>
            <w:shd w:val="clear" w:color="auto" w:fill="EDEDED"/>
          </w:tcPr>
          <w:p w14:paraId="68E4B14D" w14:textId="77777777" w:rsidR="007404C4" w:rsidRPr="0034666B" w:rsidRDefault="007404C4" w:rsidP="00CA6F3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2B9E1" w14:textId="77777777" w:rsidR="007404C4" w:rsidRPr="007D50D3" w:rsidRDefault="007404C4" w:rsidP="0034666B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7D50D3">
              <w:rPr>
                <w:rFonts w:ascii="Calibri" w:eastAsia="Calibri" w:hAnsi="Calibri" w:cs="Times New Roman"/>
              </w:rPr>
              <w:t>Opakowania zostały wykonane z materiałów biodegradowalnych lub w pełni nadających się do recyklingu. Nie  zastosowano opakowań wykonanych z PVC</w:t>
            </w:r>
          </w:p>
        </w:tc>
        <w:tc>
          <w:tcPr>
            <w:tcW w:w="2263" w:type="dxa"/>
            <w:vMerge/>
          </w:tcPr>
          <w:p w14:paraId="5451BD96" w14:textId="77777777" w:rsidR="007404C4" w:rsidRPr="0034666B" w:rsidRDefault="007404C4" w:rsidP="0034666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7404C4" w:rsidRPr="0034666B" w14:paraId="023A1FF8" w14:textId="77777777" w:rsidTr="007404C4">
        <w:tc>
          <w:tcPr>
            <w:tcW w:w="562" w:type="dxa"/>
            <w:shd w:val="clear" w:color="auto" w:fill="EDEDED"/>
          </w:tcPr>
          <w:p w14:paraId="450F1833" w14:textId="77777777" w:rsidR="007404C4" w:rsidRPr="0034666B" w:rsidRDefault="007404C4" w:rsidP="00CA6F3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02428" w14:textId="77777777" w:rsidR="007404C4" w:rsidRPr="007D50D3" w:rsidRDefault="007404C4" w:rsidP="0034666B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7D50D3">
              <w:rPr>
                <w:rFonts w:ascii="Calibri" w:eastAsia="Calibri" w:hAnsi="Calibri" w:cs="Times New Roman"/>
              </w:rPr>
              <w:t>Wszystkie urządzenia zostały zaprojektowane w sposób zapewniający ograniczenie zużycia energii i materiałów eksploatacyjnych i posiadają:</w:t>
            </w:r>
          </w:p>
          <w:p w14:paraId="3F18053F" w14:textId="77777777" w:rsidR="007404C4" w:rsidRPr="007D50D3" w:rsidRDefault="007404C4" w:rsidP="0034666B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7D50D3">
              <w:rPr>
                <w:rFonts w:ascii="Calibri" w:eastAsia="Calibri" w:hAnsi="Calibri" w:cs="Times New Roman"/>
              </w:rPr>
              <w:t>- umożliwiają demontaż i odzysk elementów metalowych i plastikowych</w:t>
            </w:r>
          </w:p>
          <w:p w14:paraId="178E1F53" w14:textId="77777777" w:rsidR="007404C4" w:rsidRPr="007D50D3" w:rsidRDefault="007404C4" w:rsidP="0034666B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7D50D3">
              <w:rPr>
                <w:rFonts w:ascii="Calibri" w:eastAsia="Calibri" w:hAnsi="Calibri" w:cs="Times New Roman"/>
              </w:rPr>
              <w:t xml:space="preserve"> - możliwość odzysku materiałów metalowych i plastikowych po zakończeniu eksploatacji</w:t>
            </w:r>
          </w:p>
          <w:p w14:paraId="42547A09" w14:textId="77777777" w:rsidR="007404C4" w:rsidRPr="007D50D3" w:rsidRDefault="007404C4" w:rsidP="0034666B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7D50D3">
              <w:rPr>
                <w:rFonts w:ascii="Calibri" w:eastAsia="Calibri" w:hAnsi="Calibri" w:cs="Times New Roman"/>
              </w:rPr>
              <w:t xml:space="preserve">- są pozbawione </w:t>
            </w:r>
            <w:proofErr w:type="spellStart"/>
            <w:r w:rsidRPr="007D50D3">
              <w:rPr>
                <w:rFonts w:ascii="Calibri" w:eastAsia="Calibri" w:hAnsi="Calibri" w:cs="Times New Roman"/>
              </w:rPr>
              <w:t>ftalanów</w:t>
            </w:r>
            <w:proofErr w:type="spellEnd"/>
            <w:r w:rsidRPr="007D50D3">
              <w:rPr>
                <w:rFonts w:ascii="Calibri" w:eastAsia="Calibri" w:hAnsi="Calibri" w:cs="Times New Roman"/>
              </w:rPr>
              <w:t>, ołowiu i rtęci</w:t>
            </w:r>
          </w:p>
        </w:tc>
        <w:tc>
          <w:tcPr>
            <w:tcW w:w="2263" w:type="dxa"/>
            <w:vMerge/>
          </w:tcPr>
          <w:p w14:paraId="3DDA7EAA" w14:textId="77777777" w:rsidR="007404C4" w:rsidRPr="0034666B" w:rsidRDefault="007404C4" w:rsidP="0034666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7404C4" w:rsidRPr="0034666B" w14:paraId="6089624B" w14:textId="77777777" w:rsidTr="007404C4">
        <w:tc>
          <w:tcPr>
            <w:tcW w:w="562" w:type="dxa"/>
            <w:shd w:val="clear" w:color="auto" w:fill="EDEDED"/>
          </w:tcPr>
          <w:p w14:paraId="0AE92944" w14:textId="77777777" w:rsidR="007404C4" w:rsidRPr="0034666B" w:rsidRDefault="007404C4" w:rsidP="00CA6F3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0C3B6" w14:textId="77777777" w:rsidR="007404C4" w:rsidRPr="007D50D3" w:rsidRDefault="007404C4" w:rsidP="0034666B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7D50D3">
              <w:rPr>
                <w:rFonts w:ascii="Calibri" w:eastAsia="Calibri" w:hAnsi="Calibri" w:cs="Times New Roman"/>
              </w:rPr>
              <w:t>Dostawa urządzeń i wyposażenia zostanie zrealizowana przy użyciu niskoemisyjnych środków transportu</w:t>
            </w:r>
          </w:p>
        </w:tc>
        <w:tc>
          <w:tcPr>
            <w:tcW w:w="2263" w:type="dxa"/>
            <w:vMerge/>
          </w:tcPr>
          <w:p w14:paraId="22C0FBD2" w14:textId="77777777" w:rsidR="007404C4" w:rsidRPr="0034666B" w:rsidRDefault="007404C4" w:rsidP="0034666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7404C4" w:rsidRPr="0034666B" w14:paraId="1FC4063F" w14:textId="77777777" w:rsidTr="007404C4">
        <w:tc>
          <w:tcPr>
            <w:tcW w:w="562" w:type="dxa"/>
            <w:shd w:val="clear" w:color="auto" w:fill="EDEDED"/>
          </w:tcPr>
          <w:p w14:paraId="118CC5E2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016D0" w14:textId="77777777" w:rsidR="007404C4" w:rsidRPr="0034666B" w:rsidRDefault="007404C4" w:rsidP="007404C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 xml:space="preserve">Elektrokardiograf 12-kanałowy umożliwiający jednoczesną rejestrację 12 standardowych </w:t>
            </w:r>
            <w:proofErr w:type="spellStart"/>
            <w:r w:rsidRPr="0034666B">
              <w:rPr>
                <w:rFonts w:ascii="Calibri" w:eastAsia="Calibri" w:hAnsi="Calibri" w:cs="Times New Roman"/>
              </w:rPr>
              <w:t>odprowadzeń</w:t>
            </w:r>
            <w:proofErr w:type="spellEnd"/>
            <w:r w:rsidRPr="0034666B">
              <w:rPr>
                <w:rFonts w:ascii="Calibri" w:eastAsia="Calibri" w:hAnsi="Calibri" w:cs="Times New Roman"/>
              </w:rPr>
              <w:t xml:space="preserve"> EKG</w:t>
            </w:r>
          </w:p>
        </w:tc>
        <w:tc>
          <w:tcPr>
            <w:tcW w:w="2263" w:type="dxa"/>
          </w:tcPr>
          <w:p w14:paraId="12C80DBF" w14:textId="46421034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2128D073" w14:textId="77777777" w:rsidTr="007404C4">
        <w:tc>
          <w:tcPr>
            <w:tcW w:w="562" w:type="dxa"/>
            <w:shd w:val="clear" w:color="auto" w:fill="EDEDED"/>
          </w:tcPr>
          <w:p w14:paraId="3E3058A8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60098" w14:textId="77777777" w:rsidR="007404C4" w:rsidRPr="0034666B" w:rsidRDefault="007404C4" w:rsidP="007404C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>Możliwość wydruku przebiegów EKG w układzie 1, 3, 6 lub 12 kanałów</w:t>
            </w:r>
          </w:p>
        </w:tc>
        <w:tc>
          <w:tcPr>
            <w:tcW w:w="2263" w:type="dxa"/>
          </w:tcPr>
          <w:p w14:paraId="4A119FB5" w14:textId="6F7485E3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11F65F94" w14:textId="77777777" w:rsidTr="007404C4">
        <w:tc>
          <w:tcPr>
            <w:tcW w:w="562" w:type="dxa"/>
            <w:shd w:val="clear" w:color="auto" w:fill="EDEDED"/>
          </w:tcPr>
          <w:p w14:paraId="35D1A29F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8753E" w14:textId="77777777" w:rsidR="007404C4" w:rsidRPr="0034666B" w:rsidRDefault="007404C4" w:rsidP="007404C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>Wbudowana drukarka termiczna</w:t>
            </w:r>
          </w:p>
        </w:tc>
        <w:tc>
          <w:tcPr>
            <w:tcW w:w="2263" w:type="dxa"/>
          </w:tcPr>
          <w:p w14:paraId="4A96B04D" w14:textId="64413DFD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58CB8071" w14:textId="77777777" w:rsidTr="007404C4">
        <w:tc>
          <w:tcPr>
            <w:tcW w:w="562" w:type="dxa"/>
            <w:shd w:val="clear" w:color="auto" w:fill="EDEDED"/>
          </w:tcPr>
          <w:p w14:paraId="33BD6FEE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BDC06" w14:textId="77777777" w:rsidR="007404C4" w:rsidRPr="0034666B" w:rsidRDefault="007404C4" w:rsidP="007404C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 xml:space="preserve">Możliwość współpracy z drukarką zewnętrzną </w:t>
            </w:r>
          </w:p>
        </w:tc>
        <w:tc>
          <w:tcPr>
            <w:tcW w:w="2263" w:type="dxa"/>
          </w:tcPr>
          <w:p w14:paraId="7BB48E7E" w14:textId="35F3FBBC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54F5E87F" w14:textId="77777777" w:rsidTr="007404C4">
        <w:tc>
          <w:tcPr>
            <w:tcW w:w="562" w:type="dxa"/>
            <w:shd w:val="clear" w:color="auto" w:fill="EDEDED"/>
          </w:tcPr>
          <w:p w14:paraId="120B54E2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40FCF" w14:textId="77777777" w:rsidR="007404C4" w:rsidRPr="0034666B" w:rsidRDefault="007404C4" w:rsidP="007404C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>Regulacja parametrów zapisu i wydruku obejmująca co najmniej prędkość zapisu, czułość oraz intensywność wydruku</w:t>
            </w:r>
          </w:p>
        </w:tc>
        <w:tc>
          <w:tcPr>
            <w:tcW w:w="2263" w:type="dxa"/>
          </w:tcPr>
          <w:p w14:paraId="179F4A66" w14:textId="6C0D398E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302D578C" w14:textId="77777777" w:rsidTr="007404C4">
        <w:tc>
          <w:tcPr>
            <w:tcW w:w="562" w:type="dxa"/>
            <w:shd w:val="clear" w:color="auto" w:fill="EDEDED"/>
          </w:tcPr>
          <w:p w14:paraId="78E527E0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7B11E" w14:textId="77777777" w:rsidR="007404C4" w:rsidRPr="0034666B" w:rsidRDefault="007404C4" w:rsidP="007404C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>Tryby pracy obejmujące co najmniej: badanie ręczne, AUTO, AUTOMANUAL, zapis automatyczny do pamięci („do schowka”) oraz badanie LONG</w:t>
            </w:r>
          </w:p>
        </w:tc>
        <w:tc>
          <w:tcPr>
            <w:tcW w:w="2263" w:type="dxa"/>
          </w:tcPr>
          <w:p w14:paraId="15927F61" w14:textId="5265E9C1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5EC660E1" w14:textId="77777777" w:rsidTr="007404C4">
        <w:tc>
          <w:tcPr>
            <w:tcW w:w="562" w:type="dxa"/>
            <w:shd w:val="clear" w:color="auto" w:fill="EDEDED"/>
          </w:tcPr>
          <w:p w14:paraId="56846F3F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CB87A" w14:textId="77777777" w:rsidR="007404C4" w:rsidRPr="0034666B" w:rsidRDefault="007404C4" w:rsidP="007404C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 xml:space="preserve">Automatyczny zapis badania obejmujący 12 </w:t>
            </w:r>
            <w:proofErr w:type="spellStart"/>
            <w:r w:rsidRPr="0034666B">
              <w:rPr>
                <w:rFonts w:ascii="Calibri" w:eastAsia="Calibri" w:hAnsi="Calibri" w:cs="Times New Roman"/>
              </w:rPr>
              <w:t>odprowadzeń</w:t>
            </w:r>
            <w:proofErr w:type="spellEnd"/>
          </w:p>
        </w:tc>
        <w:tc>
          <w:tcPr>
            <w:tcW w:w="2263" w:type="dxa"/>
          </w:tcPr>
          <w:p w14:paraId="4A2DEC13" w14:textId="2AC583FB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1367868E" w14:textId="77777777" w:rsidTr="007404C4">
        <w:tc>
          <w:tcPr>
            <w:tcW w:w="562" w:type="dxa"/>
            <w:shd w:val="clear" w:color="auto" w:fill="EDEDED"/>
          </w:tcPr>
          <w:p w14:paraId="7B7F789E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34047" w14:textId="77777777" w:rsidR="007404C4" w:rsidRPr="0034666B" w:rsidRDefault="007404C4" w:rsidP="007404C4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>Długość zapisu badania automatycznego w zakresie około 6–30 s</w:t>
            </w:r>
          </w:p>
        </w:tc>
        <w:tc>
          <w:tcPr>
            <w:tcW w:w="2263" w:type="dxa"/>
          </w:tcPr>
          <w:p w14:paraId="0305DFCE" w14:textId="7664F91D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1BA3A5C1" w14:textId="77777777" w:rsidTr="007404C4">
        <w:tc>
          <w:tcPr>
            <w:tcW w:w="562" w:type="dxa"/>
            <w:shd w:val="clear" w:color="auto" w:fill="EDEDED"/>
          </w:tcPr>
          <w:p w14:paraId="05A1A938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5733B" w14:textId="77777777" w:rsidR="007404C4" w:rsidRPr="0034666B" w:rsidRDefault="007404C4" w:rsidP="007404C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>Funkcja zapisu wstecznego (retro-</w:t>
            </w:r>
            <w:proofErr w:type="spellStart"/>
            <w:r w:rsidRPr="0034666B">
              <w:rPr>
                <w:rFonts w:ascii="Calibri" w:eastAsia="Calibri" w:hAnsi="Calibri" w:cs="Times New Roman"/>
              </w:rPr>
              <w:t>recording</w:t>
            </w:r>
            <w:proofErr w:type="spellEnd"/>
            <w:r w:rsidRPr="0034666B">
              <w:rPr>
                <w:rFonts w:ascii="Calibri" w:eastAsia="Calibri" w:hAnsi="Calibri" w:cs="Times New Roman"/>
              </w:rPr>
              <w:t>) w badaniu ręcznym i automatycznym</w:t>
            </w:r>
          </w:p>
        </w:tc>
        <w:tc>
          <w:tcPr>
            <w:tcW w:w="2263" w:type="dxa"/>
          </w:tcPr>
          <w:p w14:paraId="6E826683" w14:textId="1AB5D1F0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7EAD152F" w14:textId="77777777" w:rsidTr="007404C4">
        <w:tc>
          <w:tcPr>
            <w:tcW w:w="562" w:type="dxa"/>
            <w:shd w:val="clear" w:color="auto" w:fill="EDEDED"/>
          </w:tcPr>
          <w:p w14:paraId="701AA1D2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EE4C8" w14:textId="77777777" w:rsidR="007404C4" w:rsidRPr="0034666B" w:rsidRDefault="007404C4" w:rsidP="007404C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34666B">
              <w:rPr>
                <w:rFonts w:ascii="Calibri" w:eastAsia="Calibri" w:hAnsi="Calibri" w:cs="Times New Roman"/>
              </w:rPr>
              <w:t>Tryb LONG umożliwiający zapis badania w pamięci w zakresie około 1–15 minut</w:t>
            </w:r>
          </w:p>
        </w:tc>
        <w:tc>
          <w:tcPr>
            <w:tcW w:w="2263" w:type="dxa"/>
          </w:tcPr>
          <w:p w14:paraId="5E5BB149" w14:textId="4C43962A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17986900" w14:textId="77777777" w:rsidTr="007404C4">
        <w:tc>
          <w:tcPr>
            <w:tcW w:w="562" w:type="dxa"/>
            <w:shd w:val="clear" w:color="auto" w:fill="EDEDED"/>
          </w:tcPr>
          <w:p w14:paraId="511299D8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4D15A" w14:textId="77777777" w:rsidR="007404C4" w:rsidRPr="0034666B" w:rsidRDefault="007404C4" w:rsidP="007404C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>Kolorowy ekran LCD dotykowy o przekątnej minimum 7″</w:t>
            </w:r>
          </w:p>
        </w:tc>
        <w:tc>
          <w:tcPr>
            <w:tcW w:w="2263" w:type="dxa"/>
          </w:tcPr>
          <w:p w14:paraId="3B005A63" w14:textId="57E4A904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2026CD4E" w14:textId="77777777" w:rsidTr="007404C4">
        <w:tc>
          <w:tcPr>
            <w:tcW w:w="562" w:type="dxa"/>
            <w:shd w:val="clear" w:color="auto" w:fill="EDEDED"/>
          </w:tcPr>
          <w:p w14:paraId="4D00E118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8231F" w14:textId="77777777" w:rsidR="007404C4" w:rsidRPr="0034666B" w:rsidRDefault="007404C4" w:rsidP="007404C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>Klawiatura membranowa alfanumeryczna z przyciskami funkcyjnymi</w:t>
            </w:r>
          </w:p>
        </w:tc>
        <w:tc>
          <w:tcPr>
            <w:tcW w:w="2263" w:type="dxa"/>
          </w:tcPr>
          <w:p w14:paraId="59F82817" w14:textId="7A34DD89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6CDA4391" w14:textId="77777777" w:rsidTr="007404C4">
        <w:tc>
          <w:tcPr>
            <w:tcW w:w="562" w:type="dxa"/>
            <w:shd w:val="clear" w:color="auto" w:fill="EDEDED"/>
          </w:tcPr>
          <w:p w14:paraId="0B9EDFBD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A0430" w14:textId="12179BFB" w:rsidR="007404C4" w:rsidRPr="0034666B" w:rsidRDefault="007404C4" w:rsidP="007404C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>Automatyczna analiza i interpretacja zapisu EKG zgodna z normą EN 60601-2-51</w:t>
            </w:r>
            <w:r w:rsidR="00C9493B">
              <w:rPr>
                <w:rFonts w:ascii="Calibri" w:eastAsia="Calibri" w:hAnsi="Calibri" w:cs="Times New Roman"/>
              </w:rPr>
              <w:t xml:space="preserve"> lub równoważną</w:t>
            </w:r>
          </w:p>
        </w:tc>
        <w:tc>
          <w:tcPr>
            <w:tcW w:w="2263" w:type="dxa"/>
          </w:tcPr>
          <w:p w14:paraId="5A7F9DEC" w14:textId="5923BDDD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580CA640" w14:textId="77777777" w:rsidTr="007404C4">
        <w:tc>
          <w:tcPr>
            <w:tcW w:w="562" w:type="dxa"/>
            <w:shd w:val="clear" w:color="auto" w:fill="EDEDED"/>
          </w:tcPr>
          <w:p w14:paraId="0C5F13E8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B5312" w14:textId="77777777" w:rsidR="007404C4" w:rsidRPr="0034666B" w:rsidRDefault="007404C4" w:rsidP="00D86BC7">
            <w:pPr>
              <w:tabs>
                <w:tab w:val="left" w:pos="1089"/>
              </w:tabs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>Automatyczna detekcja częstości akcji serca (HR) z ciągłą prezentacją wartości na ekranie</w:t>
            </w:r>
          </w:p>
        </w:tc>
        <w:tc>
          <w:tcPr>
            <w:tcW w:w="2263" w:type="dxa"/>
          </w:tcPr>
          <w:p w14:paraId="19FE9E53" w14:textId="4B37B31B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0E94B0F8" w14:textId="77777777" w:rsidTr="007404C4">
        <w:tc>
          <w:tcPr>
            <w:tcW w:w="562" w:type="dxa"/>
            <w:shd w:val="clear" w:color="auto" w:fill="EDEDED"/>
          </w:tcPr>
          <w:p w14:paraId="7852C5C1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97B85" w14:textId="77777777" w:rsidR="007404C4" w:rsidRPr="0034666B" w:rsidRDefault="007404C4" w:rsidP="00D86BC7">
            <w:pPr>
              <w:tabs>
                <w:tab w:val="left" w:pos="1089"/>
              </w:tabs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 xml:space="preserve">Filtry cyfrowe obejmujące co najmniej: filtr sieciowy 50/60 </w:t>
            </w:r>
            <w:proofErr w:type="spellStart"/>
            <w:r w:rsidRPr="0034666B">
              <w:rPr>
                <w:rFonts w:ascii="Calibri" w:eastAsia="Calibri" w:hAnsi="Calibri" w:cs="Times New Roman"/>
              </w:rPr>
              <w:t>Hz</w:t>
            </w:r>
            <w:proofErr w:type="spellEnd"/>
            <w:r w:rsidRPr="0034666B">
              <w:rPr>
                <w:rFonts w:ascii="Calibri" w:eastAsia="Calibri" w:hAnsi="Calibri" w:cs="Times New Roman"/>
              </w:rPr>
              <w:t xml:space="preserve">, filtr mięśniowy (np. 25/35/45 </w:t>
            </w:r>
            <w:proofErr w:type="spellStart"/>
            <w:r w:rsidRPr="0034666B">
              <w:rPr>
                <w:rFonts w:ascii="Calibri" w:eastAsia="Calibri" w:hAnsi="Calibri" w:cs="Times New Roman"/>
              </w:rPr>
              <w:t>Hz</w:t>
            </w:r>
            <w:proofErr w:type="spellEnd"/>
            <w:r w:rsidRPr="0034666B">
              <w:rPr>
                <w:rFonts w:ascii="Calibri" w:eastAsia="Calibri" w:hAnsi="Calibri" w:cs="Times New Roman"/>
              </w:rPr>
              <w:t>) oraz filtr dryfu linii izoelektrycznej</w:t>
            </w:r>
          </w:p>
        </w:tc>
        <w:tc>
          <w:tcPr>
            <w:tcW w:w="2263" w:type="dxa"/>
          </w:tcPr>
          <w:p w14:paraId="41846147" w14:textId="32DEFB42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5D0B546E" w14:textId="77777777" w:rsidTr="007404C4">
        <w:tc>
          <w:tcPr>
            <w:tcW w:w="562" w:type="dxa"/>
            <w:shd w:val="clear" w:color="auto" w:fill="EDEDED"/>
          </w:tcPr>
          <w:p w14:paraId="7955DB34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7542C" w14:textId="77777777" w:rsidR="007404C4" w:rsidRPr="0034666B" w:rsidRDefault="007404C4" w:rsidP="007404C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>Pamięć wewnętrzna umożliwiająca zapis minimum 10 000 badań</w:t>
            </w:r>
          </w:p>
        </w:tc>
        <w:tc>
          <w:tcPr>
            <w:tcW w:w="2263" w:type="dxa"/>
          </w:tcPr>
          <w:p w14:paraId="12F5069C" w14:textId="2F59F4C2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572FDFC1" w14:textId="77777777" w:rsidTr="007404C4">
        <w:tc>
          <w:tcPr>
            <w:tcW w:w="562" w:type="dxa"/>
            <w:shd w:val="clear" w:color="auto" w:fill="EDEDED"/>
          </w:tcPr>
          <w:p w14:paraId="16B2DDED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87808" w14:textId="77777777" w:rsidR="007404C4" w:rsidRPr="0034666B" w:rsidRDefault="007404C4" w:rsidP="007404C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>Możliwość eksportu badań do pamięci USB</w:t>
            </w:r>
          </w:p>
        </w:tc>
        <w:tc>
          <w:tcPr>
            <w:tcW w:w="2263" w:type="dxa"/>
          </w:tcPr>
          <w:p w14:paraId="6521A7D1" w14:textId="290F91E4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43B074FE" w14:textId="77777777" w:rsidTr="007404C4">
        <w:tc>
          <w:tcPr>
            <w:tcW w:w="562" w:type="dxa"/>
            <w:shd w:val="clear" w:color="auto" w:fill="EDEDED"/>
          </w:tcPr>
          <w:p w14:paraId="62A7DF5B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083A4" w14:textId="77777777" w:rsidR="007404C4" w:rsidRPr="0034666B" w:rsidRDefault="007404C4" w:rsidP="007404C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>Łączność przewodowa LAN / Ethernet umożliwiająca przesyłanie badań EKG przez sieć</w:t>
            </w:r>
          </w:p>
        </w:tc>
        <w:tc>
          <w:tcPr>
            <w:tcW w:w="2263" w:type="dxa"/>
          </w:tcPr>
          <w:p w14:paraId="293725C3" w14:textId="555CA261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7205ED6D" w14:textId="77777777" w:rsidTr="007404C4">
        <w:tc>
          <w:tcPr>
            <w:tcW w:w="562" w:type="dxa"/>
            <w:shd w:val="clear" w:color="auto" w:fill="EDEDED"/>
          </w:tcPr>
          <w:p w14:paraId="6385153B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C53ED" w14:textId="77777777" w:rsidR="007404C4" w:rsidRPr="0034666B" w:rsidRDefault="007404C4" w:rsidP="007404C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 xml:space="preserve">Funkcja przesyłania badań EKG drogą elektroniczną </w:t>
            </w:r>
          </w:p>
        </w:tc>
        <w:tc>
          <w:tcPr>
            <w:tcW w:w="2263" w:type="dxa"/>
          </w:tcPr>
          <w:p w14:paraId="397C5642" w14:textId="5DCE592D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7E134842" w14:textId="77777777" w:rsidTr="007404C4">
        <w:tc>
          <w:tcPr>
            <w:tcW w:w="562" w:type="dxa"/>
            <w:shd w:val="clear" w:color="auto" w:fill="EDEDED"/>
          </w:tcPr>
          <w:p w14:paraId="68726B6D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0261E" w14:textId="77777777" w:rsidR="007404C4" w:rsidRPr="0034666B" w:rsidRDefault="007404C4" w:rsidP="007404C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>Zasilanie sieciowe oraz zasilanie bateryjne</w:t>
            </w:r>
          </w:p>
        </w:tc>
        <w:tc>
          <w:tcPr>
            <w:tcW w:w="2263" w:type="dxa"/>
          </w:tcPr>
          <w:p w14:paraId="1D13077F" w14:textId="503FE971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3B6CA1FE" w14:textId="77777777" w:rsidTr="007404C4">
        <w:tc>
          <w:tcPr>
            <w:tcW w:w="562" w:type="dxa"/>
            <w:shd w:val="clear" w:color="auto" w:fill="EDEDED"/>
          </w:tcPr>
          <w:p w14:paraId="44C803DD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900BD" w14:textId="77777777" w:rsidR="007404C4" w:rsidRPr="0034666B" w:rsidRDefault="007404C4" w:rsidP="007404C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>Czas pracy na akumulatorze umożliwiający wykonanie min. 130 badań automatycznych</w:t>
            </w:r>
          </w:p>
        </w:tc>
        <w:tc>
          <w:tcPr>
            <w:tcW w:w="2263" w:type="dxa"/>
          </w:tcPr>
          <w:p w14:paraId="33AE2921" w14:textId="3EEB6293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234F64B8" w14:textId="77777777" w:rsidTr="007404C4">
        <w:tc>
          <w:tcPr>
            <w:tcW w:w="562" w:type="dxa"/>
            <w:shd w:val="clear" w:color="auto" w:fill="EDEDED"/>
          </w:tcPr>
          <w:p w14:paraId="518F604B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E00FB" w14:textId="77777777" w:rsidR="007404C4" w:rsidRPr="0034666B" w:rsidRDefault="007404C4" w:rsidP="007404C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>Wymiary urządzenia w przybliżeniu: około 250–260 × 190–200 × 50–60 mm</w:t>
            </w:r>
          </w:p>
        </w:tc>
        <w:tc>
          <w:tcPr>
            <w:tcW w:w="2263" w:type="dxa"/>
          </w:tcPr>
          <w:p w14:paraId="0B284799" w14:textId="67318907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50731DC8" w14:textId="77777777" w:rsidTr="007404C4">
        <w:tc>
          <w:tcPr>
            <w:tcW w:w="562" w:type="dxa"/>
            <w:shd w:val="clear" w:color="auto" w:fill="EDEDED"/>
          </w:tcPr>
          <w:p w14:paraId="37D799CC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3EE5D" w14:textId="77777777" w:rsidR="007404C4" w:rsidRPr="0034666B" w:rsidRDefault="007404C4" w:rsidP="007404C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>W zestawie minimum: kabel pacjenta EKG, elektrody kończynowe klipsowe, elektrody przyssawkowe, przewód zasilający, papier EKG (min. 1 rolka), żel do EKG (min. 1 szt.)</w:t>
            </w:r>
          </w:p>
        </w:tc>
        <w:tc>
          <w:tcPr>
            <w:tcW w:w="2263" w:type="dxa"/>
          </w:tcPr>
          <w:p w14:paraId="144C5C06" w14:textId="7262B366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34D4498B" w14:textId="77777777" w:rsidTr="007404C4">
        <w:tc>
          <w:tcPr>
            <w:tcW w:w="562" w:type="dxa"/>
            <w:shd w:val="clear" w:color="auto" w:fill="EDEDED"/>
          </w:tcPr>
          <w:p w14:paraId="6B4A660F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A3693" w14:textId="77777777" w:rsidR="007404C4" w:rsidRPr="0034666B" w:rsidRDefault="007404C4" w:rsidP="007404C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>Elektrokardiograf dostarczony z kompatybilnym wózkiem medycznym na kołach z blokadą</w:t>
            </w:r>
          </w:p>
        </w:tc>
        <w:tc>
          <w:tcPr>
            <w:tcW w:w="2263" w:type="dxa"/>
          </w:tcPr>
          <w:p w14:paraId="744C793F" w14:textId="4F89326F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5667014B" w14:textId="77777777" w:rsidTr="007404C4">
        <w:tc>
          <w:tcPr>
            <w:tcW w:w="562" w:type="dxa"/>
            <w:shd w:val="clear" w:color="auto" w:fill="EDEDED"/>
          </w:tcPr>
          <w:p w14:paraId="4F162373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AD755" w14:textId="77777777" w:rsidR="007404C4" w:rsidRPr="0034666B" w:rsidRDefault="007404C4" w:rsidP="007404C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>Wózek wyposażony w co najmniej: obrotowy wysięgnik na kabel pacjenta, pojemnik na akcesoria oraz elementy mocujące elektrokardiograf</w:t>
            </w:r>
          </w:p>
        </w:tc>
        <w:tc>
          <w:tcPr>
            <w:tcW w:w="2263" w:type="dxa"/>
          </w:tcPr>
          <w:p w14:paraId="7B03A893" w14:textId="5D60B932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789EB9C2" w14:textId="77777777" w:rsidTr="007404C4">
        <w:tc>
          <w:tcPr>
            <w:tcW w:w="562" w:type="dxa"/>
            <w:shd w:val="clear" w:color="auto" w:fill="EDEDED"/>
          </w:tcPr>
          <w:p w14:paraId="48A977AE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13B75" w14:textId="77777777" w:rsidR="007404C4" w:rsidRPr="0034666B" w:rsidRDefault="007404C4" w:rsidP="007404C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34666B">
              <w:rPr>
                <w:rFonts w:ascii="Calibri" w:eastAsia="Calibri" w:hAnsi="Calibri" w:cs="Times New Roman"/>
              </w:rPr>
              <w:t>Instrukcja obsługi w języku polskim</w:t>
            </w:r>
          </w:p>
        </w:tc>
        <w:tc>
          <w:tcPr>
            <w:tcW w:w="2263" w:type="dxa"/>
          </w:tcPr>
          <w:p w14:paraId="3532CAE6" w14:textId="62AD8A14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2CE33348" w14:textId="77777777" w:rsidTr="007404C4">
        <w:tc>
          <w:tcPr>
            <w:tcW w:w="562" w:type="dxa"/>
            <w:shd w:val="clear" w:color="auto" w:fill="EDEDED"/>
          </w:tcPr>
          <w:p w14:paraId="7C49505E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D20F5" w14:textId="77777777" w:rsidR="007404C4" w:rsidRPr="0034666B" w:rsidRDefault="007404C4" w:rsidP="007404C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34666B">
              <w:rPr>
                <w:rFonts w:ascii="Calibri" w:eastAsia="Calibri" w:hAnsi="Calibri" w:cs="Times New Roman"/>
              </w:rPr>
              <w:t>Uruchomienie urządzenia oraz szkolenie użytkowników jednodniowe, w siedzibie Zamawiającego</w:t>
            </w:r>
          </w:p>
        </w:tc>
        <w:tc>
          <w:tcPr>
            <w:tcW w:w="2263" w:type="dxa"/>
          </w:tcPr>
          <w:p w14:paraId="5E0625C1" w14:textId="36971614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24A71EE6" w14:textId="77777777" w:rsidTr="007404C4">
        <w:tc>
          <w:tcPr>
            <w:tcW w:w="562" w:type="dxa"/>
            <w:shd w:val="clear" w:color="auto" w:fill="EDEDED"/>
          </w:tcPr>
          <w:p w14:paraId="233326A7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E91CE" w14:textId="77777777" w:rsidR="007404C4" w:rsidRPr="0034666B" w:rsidRDefault="007404C4" w:rsidP="007404C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34666B">
              <w:rPr>
                <w:rFonts w:ascii="Calibri" w:eastAsia="Calibri" w:hAnsi="Calibri" w:cs="Times New Roman"/>
              </w:rPr>
              <w:t xml:space="preserve">Wyrób medyczny </w:t>
            </w:r>
          </w:p>
        </w:tc>
        <w:tc>
          <w:tcPr>
            <w:tcW w:w="2263" w:type="dxa"/>
          </w:tcPr>
          <w:p w14:paraId="530C946E" w14:textId="5D36DDEC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  <w:tr w:rsidR="007404C4" w:rsidRPr="0034666B" w14:paraId="62FB0F27" w14:textId="77777777" w:rsidTr="007404C4">
        <w:tc>
          <w:tcPr>
            <w:tcW w:w="562" w:type="dxa"/>
            <w:shd w:val="clear" w:color="auto" w:fill="EDEDED"/>
          </w:tcPr>
          <w:p w14:paraId="3A59165A" w14:textId="77777777" w:rsidR="007404C4" w:rsidRPr="0034666B" w:rsidRDefault="007404C4" w:rsidP="007404C4">
            <w:pPr>
              <w:numPr>
                <w:ilvl w:val="0"/>
                <w:numId w:val="4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B4866" w14:textId="77777777" w:rsidR="007404C4" w:rsidRPr="0034666B" w:rsidRDefault="007404C4" w:rsidP="007404C4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34666B">
              <w:rPr>
                <w:rFonts w:ascii="Calibri" w:eastAsia="Calibri" w:hAnsi="Calibri" w:cs="Times New Roman"/>
              </w:rPr>
              <w:t>Gwarancja minimum 24 miesiące</w:t>
            </w:r>
          </w:p>
        </w:tc>
        <w:tc>
          <w:tcPr>
            <w:tcW w:w="2263" w:type="dxa"/>
          </w:tcPr>
          <w:p w14:paraId="59D53264" w14:textId="1CEC8CB7" w:rsidR="007404C4" w:rsidRPr="0034666B" w:rsidRDefault="007404C4" w:rsidP="007404C4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6550E">
              <w:rPr>
                <w:rFonts w:ascii="Calibri" w:eastAsia="Calibri" w:hAnsi="Calibri" w:cs="Calibri"/>
              </w:rPr>
              <w:t>TAK/NIE*</w:t>
            </w:r>
          </w:p>
        </w:tc>
      </w:tr>
    </w:tbl>
    <w:p w14:paraId="66681F46" w14:textId="77777777" w:rsidR="00A75B9E" w:rsidRDefault="007404C4" w:rsidP="007404C4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ascii="Calibri" w:hAnsi="Calibri"/>
          <w:b/>
          <w:bCs/>
          <w:color w:val="C00000"/>
          <w:sz w:val="18"/>
          <w:szCs w:val="18"/>
        </w:rPr>
      </w:pPr>
      <w:r w:rsidRPr="004D657B">
        <w:rPr>
          <w:rFonts w:ascii="Calibri" w:hAnsi="Calibri"/>
          <w:b/>
          <w:bCs/>
          <w:color w:val="C00000"/>
          <w:sz w:val="18"/>
          <w:szCs w:val="18"/>
        </w:rPr>
        <w:t>UWAGA</w:t>
      </w:r>
      <w:r>
        <w:rPr>
          <w:rFonts w:ascii="Calibri" w:hAnsi="Calibri"/>
          <w:b/>
          <w:bCs/>
          <w:color w:val="C00000"/>
          <w:sz w:val="18"/>
          <w:szCs w:val="18"/>
        </w:rPr>
        <w:t>!</w:t>
      </w:r>
      <w:r w:rsidRPr="004D657B">
        <w:rPr>
          <w:rFonts w:ascii="Calibri" w:hAnsi="Calibri"/>
          <w:b/>
          <w:bCs/>
          <w:color w:val="C00000"/>
          <w:sz w:val="18"/>
          <w:szCs w:val="18"/>
        </w:rPr>
        <w:t xml:space="preserve">: </w:t>
      </w:r>
    </w:p>
    <w:p w14:paraId="2565ACFA" w14:textId="4384ADFA" w:rsidR="007404C4" w:rsidRPr="00A75B9E" w:rsidRDefault="007404C4" w:rsidP="007404C4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ascii="Calibri" w:hAnsi="Calibri"/>
          <w:b/>
          <w:bCs/>
          <w:color w:val="C00000"/>
          <w:sz w:val="18"/>
          <w:szCs w:val="18"/>
        </w:rPr>
      </w:pP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*należy potwierdzić spełnianie wymagań TAK/NIE – pozostawić właściwe.</w:t>
      </w:r>
      <w:r>
        <w:rPr>
          <w:rFonts w:eastAsia="Calibri" w:cstheme="minorHAnsi"/>
          <w:b/>
          <w:bCs/>
          <w:color w:val="C00000"/>
          <w:sz w:val="18"/>
          <w:szCs w:val="18"/>
        </w:rPr>
        <w:t xml:space="preserve"> </w:t>
      </w:r>
    </w:p>
    <w:p w14:paraId="48A9C94A" w14:textId="77777777" w:rsidR="007404C4" w:rsidRPr="004D657B" w:rsidRDefault="007404C4" w:rsidP="007404C4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W przypadku pozostawienia: zapisu „TAK/NIE”, niewypełnionego wiersza</w:t>
      </w:r>
      <w:r>
        <w:rPr>
          <w:rFonts w:eastAsia="Calibri" w:cstheme="minorHAnsi"/>
          <w:b/>
          <w:bCs/>
          <w:color w:val="C00000"/>
          <w:sz w:val="18"/>
          <w:szCs w:val="18"/>
        </w:rPr>
        <w:t>,</w:t>
      </w:r>
      <w:r w:rsidRPr="004D657B">
        <w:rPr>
          <w:rFonts w:eastAsia="Calibri" w:cstheme="minorHAnsi"/>
          <w:b/>
          <w:bCs/>
          <w:color w:val="C00000"/>
          <w:sz w:val="18"/>
          <w:szCs w:val="18"/>
        </w:rPr>
        <w:t xml:space="preserve"> </w:t>
      </w:r>
      <w:r>
        <w:rPr>
          <w:rFonts w:eastAsia="Calibri" w:cstheme="minorHAnsi"/>
          <w:b/>
          <w:bCs/>
          <w:color w:val="C00000"/>
          <w:sz w:val="18"/>
          <w:szCs w:val="18"/>
        </w:rPr>
        <w:t xml:space="preserve">zapisu </w:t>
      </w: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„NIE”– oferta podlega odrzuceniu.</w:t>
      </w:r>
    </w:p>
    <w:p w14:paraId="7E458311" w14:textId="77777777" w:rsidR="00E06D5F" w:rsidRDefault="00E06D5F" w:rsidP="00BA2BC6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/>
          <w:bCs/>
          <w:iCs/>
        </w:rPr>
      </w:pPr>
    </w:p>
    <w:p w14:paraId="2EE54016" w14:textId="77777777" w:rsidR="007D50D3" w:rsidRDefault="007D50D3" w:rsidP="00BA2BC6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/>
          <w:bCs/>
          <w:iCs/>
        </w:rPr>
      </w:pPr>
    </w:p>
    <w:p w14:paraId="2BD84790" w14:textId="77777777" w:rsidR="007D50D3" w:rsidRDefault="007D50D3" w:rsidP="00BA2BC6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/>
          <w:bCs/>
          <w:iCs/>
        </w:rPr>
      </w:pPr>
    </w:p>
    <w:p w14:paraId="233E224D" w14:textId="77777777" w:rsidR="007D50D3" w:rsidRDefault="007D50D3" w:rsidP="00BA2BC6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/>
          <w:bCs/>
          <w:iCs/>
        </w:rPr>
      </w:pPr>
    </w:p>
    <w:p w14:paraId="21B6A649" w14:textId="77777777" w:rsidR="007D50D3" w:rsidRDefault="007D50D3" w:rsidP="00BA2BC6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Cs/>
          <w:i/>
          <w:iCs/>
          <w:color w:val="FF0000"/>
        </w:rPr>
      </w:pPr>
      <w:bookmarkStart w:id="0" w:name="_GoBack"/>
      <w:bookmarkEnd w:id="0"/>
    </w:p>
    <w:p w14:paraId="74428368" w14:textId="6800D997" w:rsidR="00BA2BC6" w:rsidRPr="00731DB6" w:rsidRDefault="00BA2BC6" w:rsidP="00BA2BC6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Cs/>
          <w:i/>
          <w:iCs/>
          <w:color w:val="FF0000"/>
        </w:rPr>
      </w:pPr>
      <w:r w:rsidRPr="00731DB6">
        <w:rPr>
          <w:rFonts w:eastAsia="Calibri" w:cstheme="minorHAnsi"/>
          <w:bCs/>
          <w:i/>
          <w:iCs/>
          <w:color w:val="FF0000"/>
        </w:rPr>
        <w:t xml:space="preserve">Formularz oferty musi być opatrzony przez osobę lub osoby uprawnione do reprezentowania Wykonawcy </w:t>
      </w:r>
      <w:r w:rsidRPr="00865DCF">
        <w:rPr>
          <w:rFonts w:eastAsia="Calibri" w:cstheme="minorHAnsi"/>
          <w:b/>
          <w:bCs/>
          <w:i/>
          <w:iCs/>
          <w:color w:val="FF0000"/>
        </w:rPr>
        <w:t xml:space="preserve">kwalifikowanym podpisem </w:t>
      </w:r>
      <w:r w:rsidR="00865DCF" w:rsidRPr="00865DCF">
        <w:rPr>
          <w:rFonts w:eastAsia="Calibri" w:cstheme="minorHAnsi"/>
          <w:b/>
          <w:bCs/>
          <w:i/>
          <w:iCs/>
          <w:color w:val="FF0000"/>
        </w:rPr>
        <w:t>elektronicznym.</w:t>
      </w:r>
    </w:p>
    <w:p w14:paraId="36B82711" w14:textId="77777777" w:rsidR="00D66686" w:rsidRPr="00731DB6" w:rsidRDefault="00D66686">
      <w:pPr>
        <w:rPr>
          <w:rFonts w:cstheme="minorHAnsi"/>
        </w:rPr>
      </w:pPr>
    </w:p>
    <w:sectPr w:rsidR="00D66686" w:rsidRPr="00731DB6" w:rsidSect="00CE2A17">
      <w:headerReference w:type="default" r:id="rId8"/>
      <w:footerReference w:type="default" r:id="rId9"/>
      <w:pgSz w:w="11906" w:h="16838"/>
      <w:pgMar w:top="1276" w:right="1417" w:bottom="1560" w:left="1418" w:header="709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25733D4" w16cex:dateUtc="2026-03-26T20:21:00Z"/>
  <w16cex:commentExtensible w16cex:durableId="618E6A69" w16cex:dateUtc="2026-03-26T20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5B6FB58" w16cid:durableId="625733D4"/>
  <w16cid:commentId w16cid:paraId="028597BA" w16cid:durableId="618E6A6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D4AB5" w14:textId="77777777" w:rsidR="00B94C1D" w:rsidRDefault="00B94C1D" w:rsidP="00A53C39">
      <w:pPr>
        <w:spacing w:after="0" w:line="240" w:lineRule="auto"/>
      </w:pPr>
      <w:r>
        <w:separator/>
      </w:r>
    </w:p>
  </w:endnote>
  <w:endnote w:type="continuationSeparator" w:id="0">
    <w:p w14:paraId="4E1BE996" w14:textId="77777777" w:rsidR="00B94C1D" w:rsidRDefault="00B94C1D" w:rsidP="00A53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11C41" w14:textId="77777777" w:rsidR="00683733" w:rsidRPr="00A53C39" w:rsidRDefault="00683733" w:rsidP="00CE2A17">
    <w:pPr>
      <w:pStyle w:val="Stopka"/>
      <w:jc w:val="right"/>
      <w:rPr>
        <w:rFonts w:ascii="Calibri" w:hAnsi="Calibri" w:cs="Calibri"/>
        <w:sz w:val="20"/>
        <w:szCs w:val="20"/>
      </w:rPr>
    </w:pPr>
    <w:r w:rsidRPr="00A53C39">
      <w:rPr>
        <w:rFonts w:ascii="Calibri" w:hAnsi="Calibri" w:cs="Calibri"/>
        <w:sz w:val="20"/>
        <w:szCs w:val="20"/>
      </w:rPr>
      <w:fldChar w:fldCharType="begin"/>
    </w:r>
    <w:r w:rsidRPr="00A53C39">
      <w:rPr>
        <w:rFonts w:ascii="Calibri" w:hAnsi="Calibri" w:cs="Calibri"/>
        <w:sz w:val="20"/>
        <w:szCs w:val="20"/>
      </w:rPr>
      <w:instrText>PAGE   \* MERGEFORMAT</w:instrText>
    </w:r>
    <w:r w:rsidRPr="00A53C39">
      <w:rPr>
        <w:rFonts w:ascii="Calibri" w:hAnsi="Calibri" w:cs="Calibri"/>
        <w:sz w:val="20"/>
        <w:szCs w:val="20"/>
      </w:rPr>
      <w:fldChar w:fldCharType="separate"/>
    </w:r>
    <w:r w:rsidR="00C9493B">
      <w:rPr>
        <w:rFonts w:ascii="Calibri" w:hAnsi="Calibri" w:cs="Calibri"/>
        <w:noProof/>
        <w:sz w:val="20"/>
        <w:szCs w:val="20"/>
      </w:rPr>
      <w:t>8</w:t>
    </w:r>
    <w:r w:rsidRPr="00A53C39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746AA" w14:textId="77777777" w:rsidR="00B94C1D" w:rsidRDefault="00B94C1D" w:rsidP="00A53C39">
      <w:pPr>
        <w:spacing w:after="0" w:line="240" w:lineRule="auto"/>
      </w:pPr>
      <w:r>
        <w:separator/>
      </w:r>
    </w:p>
  </w:footnote>
  <w:footnote w:type="continuationSeparator" w:id="0">
    <w:p w14:paraId="3F4E05A3" w14:textId="77777777" w:rsidR="00B94C1D" w:rsidRDefault="00B94C1D" w:rsidP="00A53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6BBE" w14:textId="179EB3C6" w:rsidR="00683733" w:rsidRDefault="00683733" w:rsidP="00CE2A17">
    <w:pPr>
      <w:pStyle w:val="Nagwek"/>
      <w:rPr>
        <w:rFonts w:ascii="Calibri" w:hAnsi="Calibri" w:cs="Calibri"/>
        <w:i/>
        <w:sz w:val="20"/>
        <w:szCs w:val="20"/>
      </w:rPr>
    </w:pPr>
    <w:r w:rsidRPr="00A53C39">
      <w:rPr>
        <w:rFonts w:ascii="Calibri" w:hAnsi="Calibri" w:cs="Calibri"/>
        <w:i/>
        <w:color w:val="000000"/>
        <w:sz w:val="20"/>
        <w:szCs w:val="20"/>
      </w:rPr>
      <w:t xml:space="preserve">Nr referencyjny: </w:t>
    </w:r>
    <w:r w:rsidR="0044597C">
      <w:rPr>
        <w:rFonts w:ascii="Calibri" w:hAnsi="Calibri" w:cs="Calibri"/>
        <w:i/>
        <w:sz w:val="20"/>
        <w:szCs w:val="20"/>
      </w:rPr>
      <w:t>K-</w:t>
    </w:r>
    <w:proofErr w:type="spellStart"/>
    <w:r w:rsidR="0044597C">
      <w:rPr>
        <w:rFonts w:ascii="Calibri" w:hAnsi="Calibri" w:cs="Calibri"/>
        <w:i/>
        <w:sz w:val="20"/>
        <w:szCs w:val="20"/>
      </w:rPr>
      <w:t>dzpz</w:t>
    </w:r>
    <w:proofErr w:type="spellEnd"/>
    <w:r w:rsidR="0044597C">
      <w:rPr>
        <w:rFonts w:ascii="Calibri" w:hAnsi="Calibri" w:cs="Calibri"/>
        <w:i/>
        <w:sz w:val="20"/>
        <w:szCs w:val="20"/>
      </w:rPr>
      <w:t>/382-28</w:t>
    </w:r>
    <w:r w:rsidR="001B3BD9">
      <w:rPr>
        <w:rFonts w:ascii="Calibri" w:hAnsi="Calibri" w:cs="Calibri"/>
        <w:i/>
        <w:sz w:val="20"/>
        <w:szCs w:val="20"/>
      </w:rPr>
      <w:t>/2026</w:t>
    </w:r>
  </w:p>
  <w:p w14:paraId="093D6ED8" w14:textId="77777777" w:rsidR="001B3BD9" w:rsidRDefault="001B3BD9" w:rsidP="00CE2A17">
    <w:pPr>
      <w:pStyle w:val="Nagwek"/>
      <w:rPr>
        <w:rFonts w:ascii="Calibri" w:hAnsi="Calibri" w:cs="Calibri"/>
        <w:i/>
        <w:sz w:val="20"/>
        <w:szCs w:val="20"/>
      </w:rPr>
    </w:pPr>
  </w:p>
  <w:p w14:paraId="42770D73" w14:textId="0C92E4A4" w:rsidR="001B3BD9" w:rsidRPr="00A53C39" w:rsidRDefault="001B3BD9" w:rsidP="00CE2A17">
    <w:pPr>
      <w:pStyle w:val="Nagwek"/>
      <w:rPr>
        <w:rFonts w:ascii="Calibri" w:hAnsi="Calibri" w:cs="Calibri"/>
        <w:i/>
        <w:sz w:val="20"/>
        <w:szCs w:val="20"/>
      </w:rPr>
    </w:pPr>
    <w:r>
      <w:rPr>
        <w:rFonts w:ascii="Calibri" w:hAnsi="Calibri" w:cs="Calibri"/>
        <w:i/>
        <w:noProof/>
        <w:sz w:val="20"/>
        <w:szCs w:val="20"/>
      </w:rPr>
      <w:drawing>
        <wp:inline distT="0" distB="0" distL="0" distR="0" wp14:anchorId="332E35FA" wp14:editId="0B8BC861">
          <wp:extent cx="5761355" cy="5727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C776BC"/>
    <w:multiLevelType w:val="hybridMultilevel"/>
    <w:tmpl w:val="0046D754"/>
    <w:lvl w:ilvl="0" w:tplc="F0F221A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5FB6C53"/>
    <w:multiLevelType w:val="hybridMultilevel"/>
    <w:tmpl w:val="0046D754"/>
    <w:lvl w:ilvl="0" w:tplc="F0F221A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9A4357"/>
    <w:multiLevelType w:val="hybridMultilevel"/>
    <w:tmpl w:val="0046D754"/>
    <w:lvl w:ilvl="0" w:tplc="F0F221A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807A1E"/>
    <w:multiLevelType w:val="hybridMultilevel"/>
    <w:tmpl w:val="0046D754"/>
    <w:lvl w:ilvl="0" w:tplc="F0F221A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BC10B8C"/>
    <w:multiLevelType w:val="multilevel"/>
    <w:tmpl w:val="2EA49076"/>
    <w:styleLink w:val="Styl1"/>
    <w:lvl w:ilvl="0">
      <w:start w:val="1"/>
      <w:numFmt w:val="none"/>
      <w:lvlText w:val="3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C39"/>
    <w:rsid w:val="000554EA"/>
    <w:rsid w:val="00065E94"/>
    <w:rsid w:val="000665EF"/>
    <w:rsid w:val="000B58AB"/>
    <w:rsid w:val="000F76D3"/>
    <w:rsid w:val="0013720E"/>
    <w:rsid w:val="001B2A99"/>
    <w:rsid w:val="001B3BD9"/>
    <w:rsid w:val="001B7218"/>
    <w:rsid w:val="001D32FD"/>
    <w:rsid w:val="0022591A"/>
    <w:rsid w:val="0023131A"/>
    <w:rsid w:val="002609A9"/>
    <w:rsid w:val="002A79FC"/>
    <w:rsid w:val="002D5ADD"/>
    <w:rsid w:val="0034666B"/>
    <w:rsid w:val="00347DCB"/>
    <w:rsid w:val="00352D8C"/>
    <w:rsid w:val="003C6385"/>
    <w:rsid w:val="0040661B"/>
    <w:rsid w:val="004247F1"/>
    <w:rsid w:val="0044597C"/>
    <w:rsid w:val="004752E1"/>
    <w:rsid w:val="0048100E"/>
    <w:rsid w:val="004C6D65"/>
    <w:rsid w:val="004E1EFE"/>
    <w:rsid w:val="004E5A46"/>
    <w:rsid w:val="0051646B"/>
    <w:rsid w:val="00524F8A"/>
    <w:rsid w:val="00551081"/>
    <w:rsid w:val="00551CB5"/>
    <w:rsid w:val="005532C8"/>
    <w:rsid w:val="00595D65"/>
    <w:rsid w:val="005E0086"/>
    <w:rsid w:val="0061038E"/>
    <w:rsid w:val="006145BE"/>
    <w:rsid w:val="00656991"/>
    <w:rsid w:val="00672102"/>
    <w:rsid w:val="00683733"/>
    <w:rsid w:val="006A49CD"/>
    <w:rsid w:val="006D6E4A"/>
    <w:rsid w:val="00731DB6"/>
    <w:rsid w:val="00734D6E"/>
    <w:rsid w:val="007404C4"/>
    <w:rsid w:val="00743761"/>
    <w:rsid w:val="00764D75"/>
    <w:rsid w:val="007B20A5"/>
    <w:rsid w:val="007C1DCC"/>
    <w:rsid w:val="007D50D3"/>
    <w:rsid w:val="00865DCF"/>
    <w:rsid w:val="00875A04"/>
    <w:rsid w:val="00932B99"/>
    <w:rsid w:val="00960343"/>
    <w:rsid w:val="009B2312"/>
    <w:rsid w:val="00A42E2A"/>
    <w:rsid w:val="00A53C39"/>
    <w:rsid w:val="00A56ADB"/>
    <w:rsid w:val="00A627C9"/>
    <w:rsid w:val="00A75B9E"/>
    <w:rsid w:val="00A7748C"/>
    <w:rsid w:val="00A8159D"/>
    <w:rsid w:val="00AC2ADD"/>
    <w:rsid w:val="00AF59D8"/>
    <w:rsid w:val="00B301A4"/>
    <w:rsid w:val="00B87A21"/>
    <w:rsid w:val="00B94C1D"/>
    <w:rsid w:val="00BA2BC6"/>
    <w:rsid w:val="00BC2152"/>
    <w:rsid w:val="00C3302E"/>
    <w:rsid w:val="00C4719C"/>
    <w:rsid w:val="00C70AA1"/>
    <w:rsid w:val="00C81566"/>
    <w:rsid w:val="00C8193D"/>
    <w:rsid w:val="00C82637"/>
    <w:rsid w:val="00C85A68"/>
    <w:rsid w:val="00C9182A"/>
    <w:rsid w:val="00C9293D"/>
    <w:rsid w:val="00C92F75"/>
    <w:rsid w:val="00C9493B"/>
    <w:rsid w:val="00C95271"/>
    <w:rsid w:val="00CA6F34"/>
    <w:rsid w:val="00CB28C5"/>
    <w:rsid w:val="00CC2FE7"/>
    <w:rsid w:val="00CD5BBA"/>
    <w:rsid w:val="00CE2A17"/>
    <w:rsid w:val="00D3090F"/>
    <w:rsid w:val="00D42220"/>
    <w:rsid w:val="00D5550A"/>
    <w:rsid w:val="00D66686"/>
    <w:rsid w:val="00D86BC7"/>
    <w:rsid w:val="00E06D5F"/>
    <w:rsid w:val="00E41560"/>
    <w:rsid w:val="00E71A31"/>
    <w:rsid w:val="00EA5D1F"/>
    <w:rsid w:val="00EB5FB2"/>
    <w:rsid w:val="00EC4147"/>
    <w:rsid w:val="00ED4CBF"/>
    <w:rsid w:val="00F8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67CCFF"/>
  <w15:docId w15:val="{5F5FB0DE-9676-4C5E-AD7F-8F676B840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49CD"/>
  </w:style>
  <w:style w:type="paragraph" w:styleId="Nagwek1">
    <w:name w:val="heading 1"/>
    <w:basedOn w:val="Normalny"/>
    <w:next w:val="Normalny"/>
    <w:link w:val="Nagwek1Znak"/>
    <w:uiPriority w:val="9"/>
    <w:qFormat/>
    <w:rsid w:val="00A53C3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53C3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53C3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53C3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53C39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A53C39"/>
    <w:pPr>
      <w:keepNext/>
      <w:tabs>
        <w:tab w:val="num" w:pos="0"/>
      </w:tabs>
      <w:suppressAutoHyphens/>
      <w:snapToGrid w:val="0"/>
      <w:spacing w:after="0" w:line="100" w:lineRule="atLeast"/>
      <w:ind w:left="360"/>
      <w:jc w:val="center"/>
      <w:textAlignment w:val="baseline"/>
      <w:outlineLvl w:val="5"/>
    </w:pPr>
    <w:rPr>
      <w:rFonts w:ascii="Tahoma" w:eastAsia="Times New Roman" w:hAnsi="Tahoma" w:cs="Tahoma"/>
      <w:b/>
      <w:bCs/>
      <w:kern w:val="1"/>
      <w:sz w:val="20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A53C39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3C3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53C3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53C3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53C3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53C3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A53C39"/>
    <w:rPr>
      <w:rFonts w:ascii="Tahoma" w:eastAsia="Times New Roman" w:hAnsi="Tahoma" w:cs="Tahoma"/>
      <w:b/>
      <w:bCs/>
      <w:kern w:val="1"/>
      <w:sz w:val="20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A53C39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53C39"/>
  </w:style>
  <w:style w:type="paragraph" w:styleId="Tekstpodstawowy">
    <w:name w:val="Body Text"/>
    <w:basedOn w:val="Normalny"/>
    <w:link w:val="TekstpodstawowyZnak"/>
    <w:rsid w:val="00A53C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53C3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53C3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53C3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A53C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53C3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A53C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53C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A53C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3C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A53C39"/>
    <w:rPr>
      <w:b/>
      <w:bCs/>
    </w:rPr>
  </w:style>
  <w:style w:type="character" w:customStyle="1" w:styleId="kat">
    <w:name w:val="kat"/>
    <w:basedOn w:val="Domylnaczcionkaakapitu"/>
    <w:rsid w:val="00A53C39"/>
  </w:style>
  <w:style w:type="paragraph" w:customStyle="1" w:styleId="ZnakZnak1">
    <w:name w:val="Znak Znak1"/>
    <w:basedOn w:val="Normalny"/>
    <w:rsid w:val="00A53C39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ormalny1">
    <w:name w:val="Normalny1"/>
    <w:basedOn w:val="Domylnaczcionkaakapitu"/>
    <w:rsid w:val="00A53C39"/>
  </w:style>
  <w:style w:type="character" w:customStyle="1" w:styleId="hdrorange">
    <w:name w:val="hdrorange"/>
    <w:basedOn w:val="Domylnaczcionkaakapitu"/>
    <w:rsid w:val="00A53C39"/>
  </w:style>
  <w:style w:type="character" w:customStyle="1" w:styleId="Domylnaczcionkaakapitu2">
    <w:name w:val="Domyślna czcionka akapitu2"/>
    <w:rsid w:val="00A53C39"/>
  </w:style>
  <w:style w:type="character" w:customStyle="1" w:styleId="Normalny11">
    <w:name w:val="Normalny11"/>
    <w:rsid w:val="00A53C39"/>
  </w:style>
  <w:style w:type="paragraph" w:styleId="Nagwek">
    <w:name w:val="header"/>
    <w:basedOn w:val="Normalny"/>
    <w:link w:val="NagwekZnak"/>
    <w:uiPriority w:val="99"/>
    <w:rsid w:val="00A53C3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53C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53C3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53C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Preambuła,CW_Lista,Wypunktowanie,Akapit z listą BS,List Paragraph,2 heading,A_wyliczenie,K-P_odwolanie,Akapit z listą5,maz_wyliczenie,opis dzialania,wypunktowanie,Kolorowa lista — akcent 11,sw tekst,Bulleted list,lp1,Odstav"/>
    <w:basedOn w:val="Normalny"/>
    <w:link w:val="AkapitzlistZnak"/>
    <w:uiPriority w:val="34"/>
    <w:qFormat/>
    <w:rsid w:val="00A53C3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Preambuła Znak,CW_Lista Znak,Wypunktowanie Znak,Akapit z listą BS Znak,List Paragraph Znak,2 heading Znak,A_wyliczenie Znak,K-P_odwolanie Znak,Akapit z listą5 Znak,maz_wyliczenie Znak,opis dzialania Znak"/>
    <w:link w:val="Akapitzlist"/>
    <w:uiPriority w:val="34"/>
    <w:qFormat/>
    <w:rsid w:val="00A53C3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A53C39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rsid w:val="00A53C39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rsid w:val="00A53C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A53C3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53C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53C3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Hipercze1">
    <w:name w:val="Hiperłącze1"/>
    <w:basedOn w:val="Domylnaczcionkaakapitu"/>
    <w:rsid w:val="00A53C39"/>
    <w:rPr>
      <w:color w:val="0563C1"/>
      <w:u w:val="single"/>
    </w:rPr>
  </w:style>
  <w:style w:type="numbering" w:customStyle="1" w:styleId="Styl1">
    <w:name w:val="Styl1"/>
    <w:uiPriority w:val="99"/>
    <w:rsid w:val="00A53C39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rsid w:val="00A53C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53C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A53C39"/>
    <w:rPr>
      <w:vertAlign w:val="superscript"/>
    </w:rPr>
  </w:style>
  <w:style w:type="paragraph" w:customStyle="1" w:styleId="Oli2">
    <w:name w:val="Oli2"/>
    <w:basedOn w:val="Tekstpodstawowy"/>
    <w:qFormat/>
    <w:rsid w:val="00A53C39"/>
    <w:pPr>
      <w:spacing w:line="360" w:lineRule="auto"/>
      <w:ind w:left="357"/>
    </w:pPr>
    <w:rPr>
      <w:rFonts w:ascii="Calibri" w:eastAsia="Calibri" w:hAnsi="Calibri"/>
      <w:szCs w:val="22"/>
      <w:lang w:eastAsia="en-US"/>
    </w:rPr>
  </w:style>
  <w:style w:type="numbering" w:customStyle="1" w:styleId="Bezlisty11">
    <w:name w:val="Bez listy11"/>
    <w:next w:val="Bezlisty"/>
    <w:uiPriority w:val="99"/>
    <w:semiHidden/>
    <w:unhideWhenUsed/>
    <w:rsid w:val="00A53C39"/>
  </w:style>
  <w:style w:type="paragraph" w:customStyle="1" w:styleId="Standard">
    <w:name w:val="Standard"/>
    <w:qFormat/>
    <w:rsid w:val="00A53C3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53C39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A53C39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3C39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3C39"/>
    <w:rPr>
      <w:rFonts w:ascii="Calibri" w:eastAsia="Calibri" w:hAnsi="Calibri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3C3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53C39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734D6E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D309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C815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683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C92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A62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225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A77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B30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EB5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875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875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875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346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D66CD-2331-402D-86F9-4B97DFA68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8</Pages>
  <Words>2175</Words>
  <Characters>13051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Małgorzata</cp:lastModifiedBy>
  <cp:revision>14</cp:revision>
  <dcterms:created xsi:type="dcterms:W3CDTF">2026-03-20T11:29:00Z</dcterms:created>
  <dcterms:modified xsi:type="dcterms:W3CDTF">2026-04-10T07:16:00Z</dcterms:modified>
</cp:coreProperties>
</file>